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0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Обзор: "Основные изменения в КоАП РФ в 2026 году"</w:t>
              <w:br/>
              <w:t xml:space="preserve">(КонсультантПлюс, 2026)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1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2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01.07.2026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right"/>
            </w:pPr>
            <w:r>
              <w:rPr>
                <w:b/>
                <w:color w:val="392c69"/>
                <w:sz w:val="24"/>
              </w:rPr>
              <w:t xml:space="preserve">Актуально на 29.06.2026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2"/>
        <w:spacing w:before="300"/>
        <w:jc w:val="center"/>
      </w:pPr>
      <w:r>
        <w:rPr>
          <w:b/>
          <w:sz w:val="24"/>
        </w:rPr>
        <w:t xml:space="preserve">ОСНОВНЫЕ ИЗМЕНЕНИЯ В КОАП РФ В 2026 ГОДУ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b/>
                <w:color w:val="392c69"/>
                <w:sz w:val="24"/>
              </w:rPr>
              <w:t xml:space="preserve">Последние изменения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</w:r>
          </w:p>
          <w:p>
            <w:pPr>
              <w:pStyle w:val="0"/>
              <w:jc w:val="both"/>
            </w:pPr>
            <w:r>
              <w:rPr>
                <w:color w:val="392c69"/>
                <w:sz w:val="24"/>
              </w:rPr>
              <w:t xml:space="preserve">С </w:t>
            </w:r>
            <w:r>
              <w:rPr>
                <w:b/>
                <w:color w:val="392c69"/>
                <w:sz w:val="24"/>
              </w:rPr>
              <w:t xml:space="preserve">21 июня</w:t>
            </w:r>
            <w:r>
              <w:rPr>
                <w:color w:val="392c69"/>
                <w:sz w:val="24"/>
              </w:rPr>
              <w:t xml:space="preserve"> изменены наказания за некоторые нарушения в гостиничном бизнесе </w:t>
            </w:r>
            <w:hyperlink w:tooltip="С 21 июня 2026 года изменены наказания за некоторые нарушения в гостиничном бизнесе" w:anchor="P43" w:history="0">
              <w:r>
                <w:rPr>
                  <w:color w:val="0000ff"/>
                  <w:sz w:val="24"/>
                </w:rPr>
                <w:t xml:space="preserve">&gt;&gt;&gt;</w:t>
              </w:r>
            </w:hyperlink>
          </w:p>
          <w:p>
            <w:pPr>
              <w:pStyle w:val="0"/>
              <w:jc w:val="both"/>
            </w:pPr>
            <w:r>
              <w:rPr>
                <w:color w:val="392c69"/>
                <w:sz w:val="24"/>
              </w:rPr>
              <w:t xml:space="preserve">С </w:t>
            </w:r>
            <w:r>
              <w:rPr>
                <w:b/>
                <w:color w:val="392c69"/>
                <w:sz w:val="24"/>
              </w:rPr>
              <w:t xml:space="preserve">10 июня</w:t>
            </w:r>
            <w:r>
              <w:rPr>
                <w:color w:val="392c69"/>
                <w:sz w:val="24"/>
              </w:rPr>
              <w:t xml:space="preserve"> установлены новые составы нарушений в сфере миграции </w:t>
            </w:r>
            <w:hyperlink w:tooltip="С 10 июня 2026 года установлены новые составы нарушений в сфере миграции" w:anchor="P53" w:history="0">
              <w:r>
                <w:rPr>
                  <w:color w:val="0000ff"/>
                  <w:sz w:val="24"/>
                </w:rPr>
                <w:t xml:space="preserve">&gt;&gt;&gt;</w:t>
              </w:r>
            </w:hyperlink>
          </w:p>
          <w:p>
            <w:pPr>
              <w:pStyle w:val="0"/>
              <w:jc w:val="both"/>
            </w:pPr>
            <w:r>
              <w:rPr>
                <w:color w:val="392c69"/>
                <w:sz w:val="24"/>
              </w:rPr>
              <w:t xml:space="preserve">С </w:t>
            </w:r>
            <w:r>
              <w:rPr>
                <w:b/>
                <w:color w:val="392c69"/>
                <w:sz w:val="24"/>
              </w:rPr>
              <w:t xml:space="preserve">5 июня:</w:t>
            </w:r>
          </w:p>
          <w:p>
            <w:pPr>
              <w:pStyle w:val="0"/>
              <w:jc w:val="both"/>
            </w:pPr>
            <w:r>
              <w:rPr>
                <w:color w:val="392c69"/>
                <w:sz w:val="24"/>
              </w:rPr>
              <w:t xml:space="preserve">- изменился порядок оформления задержания ТС и отстранения от управления им </w:t>
            </w:r>
            <w:hyperlink w:tooltip="С 5 июня 2026 года изменился порядок оформления задержания ТС и отстранения от управления им" w:anchor="P64" w:history="0">
              <w:r>
                <w:rPr>
                  <w:color w:val="0000ff"/>
                  <w:sz w:val="24"/>
                </w:rPr>
                <w:t xml:space="preserve">&gt;&gt;&gt;</w:t>
              </w:r>
            </w:hyperlink>
          </w:p>
          <w:p>
            <w:pPr>
              <w:pStyle w:val="0"/>
              <w:jc w:val="both"/>
            </w:pPr>
            <w:r>
              <w:rPr>
                <w:color w:val="392c69"/>
                <w:sz w:val="24"/>
              </w:rPr>
              <w:t xml:space="preserve">- пересмотрели полномочия некоторых органов в области охраны окружающей среды, природопользования и обращения с животными </w:t>
            </w:r>
            <w:hyperlink w:tooltip="С 5 июня 2026 года пересмотрели полномочия некоторых органов в области охраны окружающей среды, природопользования и обращения с животными" w:anchor="P70" w:history="0">
              <w:r>
                <w:rPr>
                  <w:color w:val="0000ff"/>
                  <w:sz w:val="24"/>
                </w:rPr>
                <w:t xml:space="preserve">&gt;&gt;&gt;</w:t>
              </w:r>
            </w:hyperlink>
          </w:p>
          <w:p>
            <w:pPr>
              <w:pStyle w:val="0"/>
              <w:jc w:val="both"/>
            </w:pPr>
            <w:r>
              <w:rPr>
                <w:color w:val="392c69"/>
                <w:sz w:val="24"/>
              </w:rPr>
              <w:t xml:space="preserve">С </w:t>
            </w:r>
            <w:r>
              <w:rPr>
                <w:b/>
                <w:color w:val="392c69"/>
                <w:sz w:val="24"/>
              </w:rPr>
              <w:t xml:space="preserve">25 мая</w:t>
            </w:r>
            <w:r>
              <w:rPr>
                <w:color w:val="392c69"/>
                <w:sz w:val="24"/>
              </w:rPr>
              <w:t xml:space="preserve"> ввели ответственность за нарушения при обороте метанола и жидкостей с ним </w:t>
            </w:r>
            <w:hyperlink w:tooltip="С 25 мая 2026 года ввели ответственность за нарушения при обороте метанола и жидкостей с ним" w:anchor="P83" w:history="0">
              <w:r>
                <w:rPr>
                  <w:color w:val="0000ff"/>
                  <w:sz w:val="24"/>
                </w:rPr>
                <w:t xml:space="preserve">&gt;&gt;&gt;</w:t>
              </w:r>
            </w:hyperlink>
          </w:p>
          <w:p>
            <w:pPr>
              <w:pStyle w:val="0"/>
              <w:jc w:val="both"/>
            </w:pPr>
            <w:r>
              <w:rPr>
                <w:color w:val="392c69"/>
                <w:sz w:val="24"/>
              </w:rPr>
              <w:t xml:space="preserve">С </w:t>
            </w:r>
            <w:r>
              <w:rPr>
                <w:b/>
                <w:color w:val="392c69"/>
                <w:sz w:val="24"/>
              </w:rPr>
              <w:t xml:space="preserve">13 мая</w:t>
            </w:r>
            <w:r>
              <w:rPr>
                <w:color w:val="392c69"/>
                <w:sz w:val="24"/>
              </w:rPr>
              <w:t xml:space="preserve"> закрепили право лиц, в отношении которых ведется производство по делу, потерпевших, защитника и представителя делать выписки из материалов дела и снимать с них копии </w:t>
            </w:r>
            <w:hyperlink w:tooltip="С 13 мая 2026 года закрепили право лиц, в отношении которых ведется производство по делу, потерпевших, защитника и представителя делать выписки из материалов дела и снимать с них копии" w:anchor="P99" w:history="0">
              <w:r>
                <w:rPr>
                  <w:color w:val="0000ff"/>
                  <w:sz w:val="24"/>
                </w:rPr>
                <w:t xml:space="preserve">&gt;&gt;&gt;</w:t>
              </w:r>
            </w:hyperlink>
          </w:p>
          <w:p>
            <w:pPr>
              <w:pStyle w:val="0"/>
              <w:jc w:val="both"/>
            </w:pPr>
            <w:r>
              <w:rPr>
                <w:color w:val="392c69"/>
                <w:sz w:val="24"/>
              </w:rPr>
              <w:t xml:space="preserve">С </w:t>
            </w:r>
            <w:r>
              <w:rPr>
                <w:b/>
                <w:color w:val="392c69"/>
                <w:sz w:val="24"/>
              </w:rPr>
              <w:t xml:space="preserve">10 мая</w:t>
            </w:r>
            <w:r>
              <w:rPr>
                <w:color w:val="392c69"/>
                <w:sz w:val="24"/>
              </w:rPr>
              <w:t xml:space="preserve"> изменили порядок кассационного обжалования по делам об административных правонарушениях </w:t>
            </w:r>
            <w:hyperlink w:tooltip="С 10 мая 2026 года изменили порядок кассационного обжалования по делам об административных правонарушениях" w:anchor="P105" w:history="0">
              <w:r>
                <w:rPr>
                  <w:color w:val="0000ff"/>
                  <w:sz w:val="24"/>
                </w:rPr>
                <w:t xml:space="preserve">&gt;&gt;&gt;</w:t>
              </w:r>
            </w:hyperlink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1 сентября 2026 года ужесточили ответственность для продавцов табачной и никотинсодержащей продукции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2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02.05.2026 N 120-ФЗ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Оштрафуют</w:t>
      </w:r>
      <w:r>
        <w:rPr>
          <w:sz w:val="24"/>
        </w:rPr>
        <w:t xml:space="preserve"> продавцов табачной, никотинсодержащей продукции и устройств для ее потребления, которые не зарегистрировались в информсистеме мониторинга. Условие - за месяц продали более 10 единиц продукции, используя одну и ту же ККТ. Штраф составит 50 тыс. руб.</w:t>
      </w:r>
    </w:p>
    <w:p>
      <w:pPr>
        <w:pStyle w:val="0"/>
        <w:spacing w:before="240"/>
        <w:jc w:val="both"/>
      </w:pPr>
      <w:r>
        <w:rPr>
          <w:sz w:val="24"/>
        </w:rPr>
        <w:t xml:space="preserve">Ввели штрафы за сбыт продукции с нарушением лимитов цен. Размер штрафа зависит от количества реализованной продукции на одном объекте:</w:t>
      </w:r>
    </w:p>
    <w:p>
      <w:pPr>
        <w:pStyle w:val="0"/>
        <w:spacing w:before="240"/>
        <w:jc w:val="both"/>
      </w:pPr>
      <w:r>
        <w:rPr>
          <w:sz w:val="24"/>
        </w:rPr>
        <w:t xml:space="preserve">- не более 100 ед. - </w:t>
      </w:r>
      <w:r>
        <w:rPr>
          <w:sz w:val="24"/>
        </w:rPr>
        <w:t xml:space="preserve">5 тыс. руб.</w:t>
      </w:r>
      <w:r>
        <w:rPr>
          <w:sz w:val="24"/>
        </w:rPr>
        <w:t xml:space="preserve">;</w:t>
      </w:r>
    </w:p>
    <w:p>
      <w:pPr>
        <w:pStyle w:val="0"/>
        <w:spacing w:before="240"/>
        <w:jc w:val="both"/>
      </w:pPr>
      <w:r>
        <w:rPr>
          <w:sz w:val="24"/>
        </w:rPr>
        <w:t xml:space="preserve">- от 101 ед. до 1 000 ед. - </w:t>
      </w:r>
      <w:r>
        <w:rPr>
          <w:sz w:val="24"/>
        </w:rPr>
        <w:t xml:space="preserve">50 тыс. руб.</w:t>
      </w:r>
      <w:r>
        <w:rPr>
          <w:sz w:val="24"/>
        </w:rPr>
        <w:t xml:space="preserve">;</w:t>
      </w:r>
    </w:p>
    <w:p>
      <w:pPr>
        <w:pStyle w:val="0"/>
        <w:spacing w:before="240"/>
        <w:jc w:val="both"/>
      </w:pPr>
      <w:r>
        <w:rPr>
          <w:sz w:val="24"/>
        </w:rPr>
        <w:t xml:space="preserve">- более 1 000 ед. - </w:t>
      </w:r>
      <w:r>
        <w:rPr>
          <w:sz w:val="24"/>
        </w:rPr>
        <w:t xml:space="preserve">500 тыс. руб.</w:t>
      </w:r>
    </w:p>
    <w:p>
      <w:pPr>
        <w:pStyle w:val="0"/>
        <w:spacing w:before="240"/>
        <w:jc w:val="both"/>
      </w:pPr>
      <w:r>
        <w:rPr>
          <w:sz w:val="24"/>
        </w:rPr>
        <w:t xml:space="preserve">Если такие нарушения обнаружили с помощью информсистемы, протокол об АП </w:t>
      </w:r>
      <w:r>
        <w:rPr>
          <w:sz w:val="24"/>
        </w:rPr>
        <w:t xml:space="preserve">не составляется</w:t>
      </w:r>
      <w:r>
        <w:rPr>
          <w:sz w:val="24"/>
        </w:rPr>
        <w:t xml:space="preserve">, а постановление выносится в форме электронного документа без участия лица, в отношении которого возбуждено дело. Жалоба на постановление </w:t>
      </w:r>
      <w:r>
        <w:rPr>
          <w:sz w:val="24"/>
        </w:rPr>
        <w:t xml:space="preserve">подается</w:t>
      </w:r>
      <w:r>
        <w:rPr>
          <w:sz w:val="24"/>
        </w:rPr>
        <w:t xml:space="preserve"> в электронном виде. В таком же виде </w:t>
      </w:r>
      <w:r>
        <w:rPr>
          <w:sz w:val="24"/>
        </w:rPr>
        <w:t xml:space="preserve">изготовят</w:t>
      </w:r>
      <w:r>
        <w:rPr>
          <w:sz w:val="24"/>
        </w:rPr>
        <w:t xml:space="preserve"> и решение по ней.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1 сентября 2026 года ввели штрафы за продажу товара, подлежащего обязательной маркировке, с истекшим сроком годности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3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" o:spid="_x0000_s2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02.05.2026 N 120-ФЗ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Оштрафуют, если товар с истекшим сроком годности продан после получения сведений о запрете продажи из информсистемы мониторинга. Штраф для ИП составит 10 тыс. руб., для юрлиц - 20 тыс. руб. Его рассчитывают за каждую единицу товара, проданного с нарушением.</w:t>
      </w:r>
    </w:p>
    <w:p>
      <w:pPr>
        <w:pStyle w:val="0"/>
        <w:spacing w:before="240"/>
        <w:jc w:val="both"/>
      </w:pPr>
      <w:r>
        <w:rPr>
          <w:sz w:val="24"/>
        </w:rPr>
        <w:t xml:space="preserve">Если такие нарушения обнаружили с помощью информсистемы, протокол об АП </w:t>
      </w:r>
      <w:r>
        <w:rPr>
          <w:sz w:val="24"/>
        </w:rPr>
        <w:t xml:space="preserve">не составляется</w:t>
      </w:r>
      <w:r>
        <w:rPr>
          <w:sz w:val="24"/>
        </w:rPr>
        <w:t xml:space="preserve">, а постановление выносится в форме электронного документа без участия лица, в отношении которого возбуждено дело. Жалоба на постановление </w:t>
      </w:r>
      <w:r>
        <w:rPr>
          <w:sz w:val="24"/>
        </w:rPr>
        <w:t xml:space="preserve">подается</w:t>
      </w:r>
      <w:r>
        <w:rPr>
          <w:sz w:val="24"/>
        </w:rPr>
        <w:t xml:space="preserve"> в электронном виде. В таком же виде </w:t>
      </w:r>
      <w:r>
        <w:rPr>
          <w:sz w:val="24"/>
        </w:rPr>
        <w:t xml:space="preserve">изготовят</w:t>
      </w:r>
      <w:r>
        <w:rPr>
          <w:sz w:val="24"/>
        </w:rPr>
        <w:t xml:space="preserve"> и решение по ней.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1 сентября 2026 года расширяется сфера применения ареста имущества как меры обеспечения по делам об административных правонарушениях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4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" o:spid="_x0000_s3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10.06.2026 N 168-ФЗ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Помимо ранее закрепленных случаев арест имущества </w:t>
      </w:r>
      <w:r>
        <w:rPr>
          <w:sz w:val="24"/>
        </w:rPr>
        <w:t xml:space="preserve">возможен</w:t>
      </w:r>
      <w:r>
        <w:rPr>
          <w:sz w:val="24"/>
        </w:rPr>
        <w:t xml:space="preserve">:</w:t>
      </w:r>
    </w:p>
    <w:p>
      <w:pPr>
        <w:pStyle w:val="0"/>
        <w:spacing w:before="240"/>
        <w:jc w:val="both"/>
      </w:pPr>
      <w:r>
        <w:rPr>
          <w:sz w:val="24"/>
        </w:rPr>
        <w:t xml:space="preserve">- по делам о совершении физлицом за пределами России ряда нарушений (незаконное получение информации ограниченного доступа, злоупотребление свободой массовой информации, нарушение порядка деятельности иноагента, распространение экстремистских материалов и др.);</w:t>
      </w:r>
    </w:p>
    <w:p>
      <w:pPr>
        <w:pStyle w:val="0"/>
        <w:spacing w:before="240"/>
        <w:jc w:val="both"/>
      </w:pPr>
      <w:r>
        <w:rPr>
          <w:sz w:val="24"/>
        </w:rPr>
        <w:t xml:space="preserve">- по делам о неуплате штрафа за совершение таких нарушений (независимо от места).</w:t>
      </w:r>
    </w:p>
    <w:p>
      <w:pPr>
        <w:pStyle w:val="0"/>
        <w:spacing w:before="240"/>
        <w:jc w:val="both"/>
      </w:pPr>
      <w:r>
        <w:rPr>
          <w:sz w:val="24"/>
        </w:rPr>
        <w:t xml:space="preserve">Для ареста по новым составам установлены особенности:</w:t>
      </w:r>
    </w:p>
    <w:p>
      <w:pPr>
        <w:pStyle w:val="0"/>
        <w:spacing w:before="240"/>
        <w:jc w:val="both"/>
      </w:pPr>
      <w:r>
        <w:rPr>
          <w:sz w:val="24"/>
        </w:rPr>
        <w:t xml:space="preserve">- </w:t>
      </w:r>
      <w:r>
        <w:rPr>
          <w:sz w:val="24"/>
        </w:rPr>
        <w:t xml:space="preserve">не применяется</w:t>
      </w:r>
      <w:r>
        <w:rPr>
          <w:sz w:val="24"/>
        </w:rPr>
        <w:t xml:space="preserve"> лимит стоимости арестовываемого имущества;</w:t>
      </w:r>
    </w:p>
    <w:p>
      <w:pPr>
        <w:pStyle w:val="0"/>
        <w:spacing w:before="240"/>
        <w:jc w:val="both"/>
      </w:pPr>
      <w:r>
        <w:rPr>
          <w:sz w:val="24"/>
        </w:rPr>
        <w:t xml:space="preserve">- аресту в первую очередь </w:t>
      </w:r>
      <w:r>
        <w:rPr>
          <w:sz w:val="24"/>
        </w:rPr>
        <w:t xml:space="preserve">подлежат</w:t>
      </w:r>
      <w:r>
        <w:rPr>
          <w:sz w:val="24"/>
        </w:rPr>
        <w:t xml:space="preserve"> денежные средства и только при их отсутствии иное имущество.</w:t>
      </w:r>
    </w:p>
    <w:p>
      <w:pPr>
        <w:pStyle w:val="0"/>
        <w:jc w:val="both"/>
      </w:pPr>
      <w:r>
        <w:rPr>
          <w:sz w:val="24"/>
        </w:rPr>
      </w:r>
    </w:p>
    <w:bookmarkStart w:id="43" w:name="P43"/>
    <w:bookmarkEnd w:id="43"/>
    <w:p>
      <w:pPr>
        <w:pStyle w:val="2"/>
        <w:jc w:val="both"/>
        <w:outlineLvl w:val="0"/>
      </w:pPr>
      <w:r>
        <w:rPr>
          <w:b/>
          <w:sz w:val="24"/>
        </w:rPr>
        <w:t xml:space="preserve">С 21 июня 2026 года изменены наказания за некоторые нарушения в гостиничном бизнесе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5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" o:spid="_x0000_s4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10.06.2026 N 169-ФЗ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Изменения касаются ответственности за просрочку уведомления о регистрации и снятии с учета гражданина РФ по месту пребывания при оказании услуг классифицированных средств размещения.</w:t>
      </w:r>
    </w:p>
    <w:p>
      <w:pPr>
        <w:pStyle w:val="0"/>
        <w:spacing w:before="240"/>
        <w:jc w:val="both"/>
      </w:pPr>
      <w:r>
        <w:rPr>
          <w:sz w:val="24"/>
        </w:rPr>
        <w:t xml:space="preserve">Если компания или ИП сообщит эти данные с опозданием на сутки или менее, то </w:t>
      </w:r>
      <w:r>
        <w:rPr>
          <w:sz w:val="24"/>
        </w:rPr>
        <w:t xml:space="preserve">получит</w:t>
      </w:r>
      <w:r>
        <w:rPr>
          <w:sz w:val="24"/>
        </w:rPr>
        <w:t xml:space="preserve"> предупреждение либо штраф от 20 тыс. до 30 тыс. руб. За повторный проступок </w:t>
      </w:r>
      <w:r>
        <w:rPr>
          <w:sz w:val="24"/>
        </w:rPr>
        <w:t xml:space="preserve">накажут</w:t>
      </w:r>
      <w:r>
        <w:rPr>
          <w:sz w:val="24"/>
        </w:rPr>
        <w:t xml:space="preserve"> на сумму от 40 тыс. до 60 тыс. руб. За более долгую задержку бизнес </w:t>
      </w:r>
      <w:r>
        <w:rPr>
          <w:sz w:val="24"/>
        </w:rPr>
        <w:t xml:space="preserve">заплатит</w:t>
      </w:r>
      <w:r>
        <w:rPr>
          <w:sz w:val="24"/>
        </w:rPr>
        <w:t xml:space="preserve"> от 250 тыс. до 750 тыс. руб.</w:t>
      </w:r>
    </w:p>
    <w:p>
      <w:pPr>
        <w:pStyle w:val="0"/>
        <w:spacing w:before="240"/>
        <w:jc w:val="both"/>
      </w:pPr>
      <w:r>
        <w:rPr>
          <w:sz w:val="24"/>
        </w:rPr>
        <w:t xml:space="preserve">Ранее ИП за эти деяния грозил штраф от 25 тыс. до 50 тыс. руб., а компаниям - от 250 тыс. до 750 тыс. руб. При этом наказание не зависело от количества проступков или периода просрочки.</w:t>
      </w:r>
    </w:p>
    <w:p>
      <w:pPr>
        <w:pStyle w:val="0"/>
        <w:spacing w:before="240"/>
        <w:jc w:val="both"/>
      </w:pPr>
      <w:r>
        <w:rPr>
          <w:sz w:val="24"/>
        </w:rPr>
        <w:t xml:space="preserve">Аналогично </w:t>
      </w:r>
      <w:r>
        <w:rPr>
          <w:sz w:val="24"/>
        </w:rPr>
        <w:t xml:space="preserve">изменился</w:t>
      </w:r>
      <w:r>
        <w:rPr>
          <w:sz w:val="24"/>
        </w:rPr>
        <w:t xml:space="preserve"> подход к ответственности за несвоевременную передачу сведений в Москве и Санкт-Петербурге, но штрафы там иные.</w:t>
      </w:r>
    </w:p>
    <w:p>
      <w:pPr>
        <w:pStyle w:val="0"/>
        <w:spacing w:before="240"/>
        <w:jc w:val="both"/>
      </w:pPr>
      <w:r>
        <w:rPr>
          <w:sz w:val="24"/>
        </w:rPr>
        <w:t xml:space="preserve">Сходные новшества </w:t>
      </w:r>
      <w:r>
        <w:rPr>
          <w:sz w:val="24"/>
        </w:rPr>
        <w:t xml:space="preserve">ввели</w:t>
      </w:r>
      <w:r>
        <w:rPr>
          <w:sz w:val="24"/>
        </w:rPr>
        <w:t xml:space="preserve"> для случаев нарушения правил миграционного учета иностранцев и лиц без гражданства по месту пребывания при предоставлении услуг классифицированных средств размещения.</w:t>
      </w:r>
    </w:p>
    <w:p>
      <w:pPr>
        <w:pStyle w:val="0"/>
        <w:jc w:val="both"/>
      </w:pPr>
      <w:r>
        <w:rPr>
          <w:sz w:val="24"/>
        </w:rPr>
      </w:r>
    </w:p>
    <w:bookmarkStart w:id="53" w:name="P53"/>
    <w:bookmarkEnd w:id="53"/>
    <w:p>
      <w:pPr>
        <w:pStyle w:val="2"/>
        <w:jc w:val="both"/>
        <w:outlineLvl w:val="0"/>
      </w:pPr>
      <w:r>
        <w:rPr>
          <w:b/>
          <w:sz w:val="24"/>
        </w:rPr>
        <w:t xml:space="preserve">С 10 июня 2026 года установлены новые составы нарушений в сфере миграции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6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5" o:spid="_x0000_s5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10.06.2026 N 163-ФЗ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Статья 18.11.1</w:t>
      </w:r>
      <w:r>
        <w:rPr>
          <w:sz w:val="24"/>
        </w:rPr>
        <w:t xml:space="preserve"> устанавливает ответственность иностранного гражданина или лица без гражданства за отказ либо уклонение от прохождения обязательного медицинского освидетельствования в виде штрафа от 25 тыс. до 50 тыс. руб. с административным выдворением или без такового. В случае неуплаты штрафа выдворение обязательно (соответствующие поправки внесены в ст. 20.25 КоАП РФ).</w:t>
      </w:r>
    </w:p>
    <w:p>
      <w:pPr>
        <w:pStyle w:val="0"/>
        <w:spacing w:before="240"/>
        <w:jc w:val="both"/>
      </w:pPr>
      <w:r>
        <w:rPr>
          <w:sz w:val="24"/>
        </w:rPr>
        <w:t xml:space="preserve">Статья 18.21</w:t>
      </w:r>
      <w:r>
        <w:rPr>
          <w:sz w:val="24"/>
        </w:rPr>
        <w:t xml:space="preserve"> предусматривает наказание за нарушение порядка проведения указанного освидетельствования (в части проверки на наркотики, опасные инфекционные заболевания и ВИЧ):</w:t>
      </w:r>
    </w:p>
    <w:p>
      <w:pPr>
        <w:pStyle w:val="0"/>
        <w:spacing w:before="240"/>
        <w:jc w:val="both"/>
      </w:pPr>
      <w:r>
        <w:rPr>
          <w:sz w:val="24"/>
        </w:rPr>
        <w:t xml:space="preserve">- штраф для граждан от 25 тыс. до 100 тыс. руб.;</w:t>
      </w:r>
    </w:p>
    <w:p>
      <w:pPr>
        <w:pStyle w:val="0"/>
        <w:spacing w:before="240"/>
        <w:jc w:val="both"/>
      </w:pPr>
      <w:r>
        <w:rPr>
          <w:sz w:val="24"/>
        </w:rPr>
        <w:t xml:space="preserve">- для должностных лиц - от 100 тыс. до 200 тыс. руб.;</w:t>
      </w:r>
    </w:p>
    <w:p>
      <w:pPr>
        <w:pStyle w:val="0"/>
        <w:spacing w:before="240"/>
        <w:jc w:val="both"/>
      </w:pPr>
      <w:r>
        <w:rPr>
          <w:sz w:val="24"/>
        </w:rPr>
        <w:t xml:space="preserve">- для юрлиц - от 300 тыс. до 1 млн руб. или приостановление деятельности на срок от 14 до 90 суток.</w:t>
      </w:r>
    </w:p>
    <w:p>
      <w:pPr>
        <w:pStyle w:val="0"/>
        <w:spacing w:before="240"/>
        <w:jc w:val="both"/>
      </w:pPr>
      <w:r>
        <w:rPr>
          <w:sz w:val="24"/>
        </w:rPr>
        <w:t xml:space="preserve">Если нарушение затронуло несколько человек, ответственность </w:t>
      </w:r>
      <w:r>
        <w:rPr>
          <w:sz w:val="24"/>
        </w:rPr>
        <w:t xml:space="preserve">наступает</w:t>
      </w:r>
      <w:r>
        <w:rPr>
          <w:sz w:val="24"/>
        </w:rPr>
        <w:t xml:space="preserve"> отдельно за каждого.</w:t>
      </w:r>
    </w:p>
    <w:p>
      <w:pPr>
        <w:pStyle w:val="0"/>
        <w:jc w:val="both"/>
      </w:pPr>
      <w:r>
        <w:rPr>
          <w:sz w:val="24"/>
        </w:rPr>
      </w:r>
    </w:p>
    <w:bookmarkStart w:id="64" w:name="P64"/>
    <w:bookmarkEnd w:id="64"/>
    <w:p>
      <w:pPr>
        <w:pStyle w:val="2"/>
        <w:jc w:val="both"/>
        <w:outlineLvl w:val="0"/>
      </w:pPr>
      <w:r>
        <w:rPr>
          <w:b/>
          <w:sz w:val="24"/>
        </w:rPr>
        <w:t xml:space="preserve">С 5 июня 2026 года изменился порядок оформления задержания ТС и отстранения от управления им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7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6" o:spid="_x0000_s6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25.05.2026 N 145-ФЗ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Запись о применении обеспечительных мер </w:t>
      </w:r>
      <w:r>
        <w:rPr>
          <w:sz w:val="24"/>
        </w:rPr>
        <w:t xml:space="preserve">могут внести</w:t>
      </w:r>
      <w:r>
        <w:rPr>
          <w:sz w:val="24"/>
        </w:rPr>
        <w:t xml:space="preserve">, например, в протокол об АП, не составляя отдельные протоколы.</w:t>
      </w:r>
    </w:p>
    <w:p>
      <w:pPr>
        <w:pStyle w:val="0"/>
        <w:jc w:val="both"/>
      </w:pPr>
      <w:r>
        <w:rPr>
          <w:sz w:val="24"/>
        </w:rPr>
      </w:r>
    </w:p>
    <w:bookmarkStart w:id="70" w:name="P70"/>
    <w:bookmarkEnd w:id="70"/>
    <w:p>
      <w:pPr>
        <w:pStyle w:val="2"/>
        <w:jc w:val="both"/>
        <w:outlineLvl w:val="0"/>
      </w:pPr>
      <w:r>
        <w:rPr>
          <w:b/>
          <w:sz w:val="24"/>
        </w:rPr>
        <w:t xml:space="preserve">С 5 июня 2026 года пересмотрели полномочия некоторых органов в области охраны окружающей среды, природопользования и обращения с животными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8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7" o:spid="_x0000_s7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25.05.2026 N 146-ФЗ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Дела о причинении вреда редким и находящимся под угрозой исчезновения видам животных, растений или других организмов, занесенных в Красную книгу или охраняемых международными договорами, по лесному законодательству в части редких и находящихся под угрозой исчезновения растений рассматривают:</w:t>
      </w:r>
    </w:p>
    <w:p>
      <w:pPr>
        <w:pStyle w:val="0"/>
        <w:spacing w:before="240"/>
        <w:jc w:val="both"/>
      </w:pPr>
      <w:r>
        <w:rPr>
          <w:sz w:val="24"/>
        </w:rPr>
        <w:t xml:space="preserve">- </w:t>
      </w:r>
      <w:r>
        <w:rPr>
          <w:sz w:val="24"/>
        </w:rPr>
        <w:t xml:space="preserve">Рослесхоз</w:t>
      </w:r>
      <w:r>
        <w:rPr>
          <w:sz w:val="24"/>
        </w:rPr>
        <w:t xml:space="preserve">;</w:t>
      </w:r>
    </w:p>
    <w:p>
      <w:pPr>
        <w:pStyle w:val="0"/>
        <w:spacing w:before="240"/>
        <w:jc w:val="both"/>
      </w:pPr>
      <w:r>
        <w:rPr>
          <w:sz w:val="24"/>
        </w:rPr>
        <w:t xml:space="preserve">- </w:t>
      </w:r>
      <w:r>
        <w:rPr>
          <w:sz w:val="24"/>
        </w:rPr>
        <w:t xml:space="preserve">органы субъектов РФ</w:t>
      </w:r>
      <w:r>
        <w:rPr>
          <w:sz w:val="24"/>
        </w:rPr>
        <w:t xml:space="preserve">.</w:t>
      </w:r>
    </w:p>
    <w:p>
      <w:pPr>
        <w:pStyle w:val="0"/>
        <w:spacing w:before="240"/>
        <w:jc w:val="both"/>
      </w:pPr>
      <w:r>
        <w:rPr>
          <w:sz w:val="24"/>
        </w:rPr>
        <w:t xml:space="preserve">Дела об уничтожении мест обитания животных рассматривают:</w:t>
      </w:r>
    </w:p>
    <w:p>
      <w:pPr>
        <w:pStyle w:val="0"/>
        <w:spacing w:before="240"/>
        <w:jc w:val="both"/>
      </w:pPr>
      <w:r>
        <w:rPr>
          <w:sz w:val="24"/>
        </w:rPr>
        <w:t xml:space="preserve">- </w:t>
      </w:r>
      <w:r>
        <w:rPr>
          <w:sz w:val="24"/>
        </w:rPr>
        <w:t xml:space="preserve">органы субъектов РФ</w:t>
      </w:r>
      <w:r>
        <w:rPr>
          <w:sz w:val="24"/>
        </w:rPr>
        <w:t xml:space="preserve">;</w:t>
      </w:r>
    </w:p>
    <w:p>
      <w:pPr>
        <w:pStyle w:val="0"/>
        <w:spacing w:before="240"/>
        <w:jc w:val="both"/>
      </w:pPr>
      <w:r>
        <w:rPr>
          <w:sz w:val="24"/>
        </w:rPr>
        <w:t xml:space="preserve">- </w:t>
      </w:r>
      <w:r>
        <w:rPr>
          <w:sz w:val="24"/>
        </w:rPr>
        <w:t xml:space="preserve">Росрыболовство</w:t>
      </w:r>
      <w:r>
        <w:rPr>
          <w:sz w:val="24"/>
        </w:rPr>
        <w:t xml:space="preserve">;</w:t>
      </w:r>
    </w:p>
    <w:p>
      <w:pPr>
        <w:pStyle w:val="0"/>
        <w:spacing w:before="240"/>
        <w:jc w:val="both"/>
      </w:pPr>
      <w:r>
        <w:rPr>
          <w:sz w:val="24"/>
        </w:rPr>
        <w:t xml:space="preserve">- </w:t>
      </w:r>
      <w:r>
        <w:rPr>
          <w:sz w:val="24"/>
        </w:rPr>
        <w:t xml:space="preserve">Росприроднадзор</w:t>
      </w:r>
      <w:r>
        <w:rPr>
          <w:sz w:val="24"/>
        </w:rPr>
        <w:t xml:space="preserve">.</w:t>
      </w:r>
    </w:p>
    <w:p>
      <w:pPr>
        <w:pStyle w:val="0"/>
        <w:spacing w:before="240"/>
        <w:jc w:val="both"/>
      </w:pPr>
      <w:r>
        <w:rPr>
          <w:sz w:val="24"/>
        </w:rPr>
        <w:t xml:space="preserve">В Кодекс </w:t>
      </w:r>
      <w:r>
        <w:rPr>
          <w:sz w:val="24"/>
        </w:rPr>
        <w:t xml:space="preserve">включили</w:t>
      </w:r>
      <w:r>
        <w:rPr>
          <w:sz w:val="24"/>
        </w:rPr>
        <w:t xml:space="preserve"> отдельную статью о подведомственности дел органам и учреждениям, которые осуществляют федеральный государственный охотничий контроль (надзор).</w:t>
      </w:r>
    </w:p>
    <w:p>
      <w:pPr>
        <w:pStyle w:val="0"/>
        <w:jc w:val="both"/>
      </w:pPr>
      <w:r>
        <w:rPr>
          <w:sz w:val="24"/>
        </w:rPr>
      </w:r>
    </w:p>
    <w:bookmarkStart w:id="83" w:name="P83"/>
    <w:bookmarkEnd w:id="83"/>
    <w:p>
      <w:pPr>
        <w:pStyle w:val="2"/>
        <w:jc w:val="both"/>
        <w:outlineLvl w:val="0"/>
      </w:pPr>
      <w:r>
        <w:rPr>
          <w:b/>
          <w:sz w:val="24"/>
        </w:rPr>
        <w:t xml:space="preserve">С 25 мая 2026 года ввели ответственность за нарушения при обороте метанола и жидкостей с ним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9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8" o:spid="_x0000_s8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25.05.2026 N 147-ФЗ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За продажу без </w:t>
      </w:r>
      <w:r>
        <w:rPr>
          <w:sz w:val="24"/>
        </w:rPr>
        <w:t xml:space="preserve">предупредительной маркировки</w:t>
      </w:r>
      <w:r>
        <w:rPr>
          <w:sz w:val="24"/>
        </w:rPr>
        <w:t xml:space="preserve"> на таре должностных лиц </w:t>
      </w:r>
      <w:r>
        <w:rPr>
          <w:sz w:val="24"/>
        </w:rPr>
        <w:t xml:space="preserve">оштрафуют</w:t>
      </w:r>
      <w:r>
        <w:rPr>
          <w:sz w:val="24"/>
        </w:rPr>
        <w:t xml:space="preserve"> на сумму от 30 тыс. до 50 тыс. руб., компании и ИП - от 100 тыс. до 150 тыс. руб. с возможной конфискацией метанола, жидкостей с ним, оборудования для производства (далее - конфискация).</w:t>
      </w:r>
    </w:p>
    <w:p>
      <w:pPr>
        <w:pStyle w:val="0"/>
        <w:spacing w:before="240"/>
        <w:jc w:val="both"/>
      </w:pPr>
      <w:r>
        <w:rPr>
          <w:sz w:val="24"/>
        </w:rPr>
        <w:t xml:space="preserve">По общему правилу за оборот метанола и жидкостей с ним без включения в отраслевой реестр должностных лиц </w:t>
      </w:r>
      <w:r>
        <w:rPr>
          <w:sz w:val="24"/>
        </w:rPr>
        <w:t xml:space="preserve">накажут</w:t>
      </w:r>
      <w:r>
        <w:rPr>
          <w:sz w:val="24"/>
        </w:rPr>
        <w:t xml:space="preserve"> на сумму от 500 тыс. до 1 млн руб. либо дисквалифицируют на срок от 2 до 3 лет. Компаниям и ИП вместе с возможной конфискацией грозит одно из таких наказаний:</w:t>
      </w:r>
    </w:p>
    <w:p>
      <w:pPr>
        <w:pStyle w:val="0"/>
        <w:spacing w:before="240"/>
        <w:jc w:val="both"/>
      </w:pPr>
      <w:r>
        <w:rPr>
          <w:sz w:val="24"/>
        </w:rPr>
        <w:t xml:space="preserve">- штраф не более 1/5 совокупной выручки от реализации всех товаров, работ и услуг, например, за календарный год, предшествующий тому, в котором выявили нарушение, но не менее 3 млн руб.;</w:t>
      </w:r>
    </w:p>
    <w:p>
      <w:pPr>
        <w:pStyle w:val="0"/>
        <w:spacing w:before="240"/>
        <w:jc w:val="both"/>
      </w:pPr>
      <w:r>
        <w:rPr>
          <w:sz w:val="24"/>
        </w:rPr>
        <w:t xml:space="preserve">- приостановка деятельности на срок от 60 до 90 суток.</w:t>
      </w:r>
    </w:p>
    <w:p>
      <w:pPr>
        <w:pStyle w:val="0"/>
        <w:spacing w:before="240"/>
        <w:jc w:val="both"/>
      </w:pPr>
      <w:r>
        <w:rPr>
          <w:sz w:val="24"/>
        </w:rPr>
        <w:t xml:space="preserve">За нарушение требований к </w:t>
      </w:r>
      <w:r>
        <w:rPr>
          <w:sz w:val="24"/>
        </w:rPr>
        <w:t xml:space="preserve">хранению</w:t>
      </w:r>
      <w:r>
        <w:rPr>
          <w:sz w:val="24"/>
        </w:rPr>
        <w:t xml:space="preserve"> метанола и жидкостей с ним должностных лиц оштрафуют на сумму от 50 тыс. до 70 тыс. руб., юрлиц и ИП - от 150 тыс. до 200 тыс. руб. с возможностью конфискации.</w:t>
      </w:r>
    </w:p>
    <w:p>
      <w:pPr>
        <w:pStyle w:val="0"/>
        <w:spacing w:before="240"/>
        <w:jc w:val="both"/>
      </w:pPr>
      <w:r>
        <w:rPr>
          <w:sz w:val="24"/>
        </w:rPr>
        <w:t xml:space="preserve">Должностных лиц оштрафуют на сумму от 30 тыс. до 50 тыс. руб., юрлиц и ИП - от 100 тыс. до 150 тыс. руб. с возможностью конфискации:</w:t>
      </w:r>
    </w:p>
    <w:p>
      <w:pPr>
        <w:pStyle w:val="0"/>
        <w:spacing w:before="240"/>
        <w:jc w:val="both"/>
      </w:pPr>
      <w:r>
        <w:rPr>
          <w:sz w:val="24"/>
        </w:rPr>
        <w:t xml:space="preserve">- за нарушение </w:t>
      </w:r>
      <w:r>
        <w:rPr>
          <w:sz w:val="24"/>
        </w:rPr>
        <w:t xml:space="preserve">порядка уничтожения</w:t>
      </w:r>
      <w:r>
        <w:rPr>
          <w:sz w:val="24"/>
        </w:rPr>
        <w:t xml:space="preserve">;</w:t>
      </w:r>
    </w:p>
    <w:p>
      <w:pPr>
        <w:pStyle w:val="0"/>
        <w:spacing w:before="240"/>
        <w:jc w:val="both"/>
      </w:pPr>
      <w:r>
        <w:rPr>
          <w:sz w:val="24"/>
        </w:rPr>
        <w:t xml:space="preserve">- несоблюдение </w:t>
      </w:r>
      <w:r>
        <w:rPr>
          <w:sz w:val="24"/>
        </w:rPr>
        <w:t xml:space="preserve">требований к денатурации</w:t>
      </w:r>
      <w:r>
        <w:rPr>
          <w:sz w:val="24"/>
        </w:rPr>
        <w:t xml:space="preserve"> и порядка ее производства, если денатурация обязательна.</w:t>
      </w:r>
    </w:p>
    <w:p>
      <w:pPr>
        <w:pStyle w:val="0"/>
        <w:spacing w:before="240"/>
        <w:jc w:val="both"/>
      </w:pPr>
      <w:r>
        <w:rPr>
          <w:sz w:val="24"/>
        </w:rPr>
        <w:t xml:space="preserve">Физлиц за оборот метанола и жидкостей с ним </w:t>
      </w:r>
      <w:r>
        <w:rPr>
          <w:sz w:val="24"/>
        </w:rPr>
        <w:t xml:space="preserve">оштрафуют</w:t>
      </w:r>
      <w:r>
        <w:rPr>
          <w:sz w:val="24"/>
        </w:rPr>
        <w:t xml:space="preserve"> на сумму от 30 тыс. до 50 тыс. руб. с конфискацией.</w:t>
      </w:r>
    </w:p>
    <w:p>
      <w:pPr>
        <w:pStyle w:val="0"/>
        <w:spacing w:before="240"/>
        <w:jc w:val="both"/>
      </w:pPr>
      <w:r>
        <w:rPr>
          <w:sz w:val="24"/>
        </w:rPr>
        <w:t xml:space="preserve">Протоколы составляют </w:t>
      </w:r>
      <w:r>
        <w:rPr>
          <w:sz w:val="24"/>
        </w:rPr>
        <w:t xml:space="preserve">полиция</w:t>
      </w:r>
      <w:r>
        <w:rPr>
          <w:sz w:val="24"/>
        </w:rPr>
        <w:t xml:space="preserve"> и </w:t>
      </w:r>
      <w:r>
        <w:rPr>
          <w:sz w:val="24"/>
        </w:rPr>
        <w:t xml:space="preserve">Росстандарт</w:t>
      </w:r>
      <w:r>
        <w:rPr>
          <w:sz w:val="24"/>
        </w:rPr>
        <w:t xml:space="preserve">, дела рассматривают </w:t>
      </w:r>
      <w:r>
        <w:rPr>
          <w:sz w:val="24"/>
        </w:rPr>
        <w:t xml:space="preserve">суды</w:t>
      </w:r>
      <w:r>
        <w:rPr>
          <w:sz w:val="24"/>
        </w:rPr>
        <w:t xml:space="preserve">.</w:t>
      </w:r>
    </w:p>
    <w:p>
      <w:pPr>
        <w:pStyle w:val="0"/>
        <w:spacing w:before="240"/>
        <w:jc w:val="both"/>
      </w:pPr>
      <w:r>
        <w:rPr>
          <w:sz w:val="24"/>
        </w:rPr>
        <w:t xml:space="preserve">Срок давности - </w:t>
      </w:r>
      <w:r>
        <w:rPr>
          <w:sz w:val="24"/>
        </w:rPr>
        <w:t xml:space="preserve">1 год</w:t>
      </w:r>
      <w:r>
        <w:rPr>
          <w:sz w:val="24"/>
        </w:rPr>
        <w:t xml:space="preserve">.</w:t>
      </w:r>
    </w:p>
    <w:p>
      <w:pPr>
        <w:pStyle w:val="0"/>
        <w:jc w:val="both"/>
      </w:pPr>
      <w:r>
        <w:rPr>
          <w:sz w:val="24"/>
        </w:rPr>
      </w:r>
    </w:p>
    <w:bookmarkStart w:id="99" w:name="P99"/>
    <w:bookmarkEnd w:id="99"/>
    <w:p>
      <w:pPr>
        <w:pStyle w:val="2"/>
        <w:jc w:val="both"/>
        <w:outlineLvl w:val="0"/>
      </w:pPr>
      <w:r>
        <w:rPr>
          <w:b/>
          <w:sz w:val="24"/>
        </w:rPr>
        <w:t xml:space="preserve">С 13 мая 2026 года закрепили право лиц, в отношении которых ведется производство по делу, потерпевших, защитника и представителя делать выписки из материалов дела и снимать с них копии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10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9" o:spid="_x0000_s9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02.05.2026 N 119-ФЗ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Указанные лица вправе знакомиться с аудио- и видеозаписями, делать выписки из материалов дела, снимать за свой счет с них копии, в том числе с помощью техсредств.</w:t>
      </w:r>
    </w:p>
    <w:p>
      <w:pPr>
        <w:pStyle w:val="0"/>
        <w:jc w:val="both"/>
      </w:pPr>
      <w:r>
        <w:rPr>
          <w:sz w:val="24"/>
        </w:rPr>
      </w:r>
    </w:p>
    <w:bookmarkStart w:id="105" w:name="P105"/>
    <w:bookmarkEnd w:id="105"/>
    <w:p>
      <w:pPr>
        <w:pStyle w:val="2"/>
        <w:jc w:val="both"/>
        <w:outlineLvl w:val="0"/>
      </w:pPr>
      <w:r>
        <w:rPr>
          <w:b/>
          <w:sz w:val="24"/>
        </w:rPr>
        <w:t xml:space="preserve">С 10 мая 2026 года изменили порядок кассационного обжалования по делам об административных правонарушениях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1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0" o:spid="_x0000_s10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09.04.2026 N 80-ФЗ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Жалобы и протесты на вступившие в законную силу постановления мировых судей и решения районных судов, вынесенные по результатам рассмотрения жалоб на такие постановления, </w:t>
      </w:r>
      <w:r>
        <w:rPr>
          <w:sz w:val="24"/>
        </w:rPr>
        <w:t xml:space="preserve">подаются</w:t>
      </w:r>
      <w:r>
        <w:rPr>
          <w:sz w:val="24"/>
        </w:rPr>
        <w:t xml:space="preserve"> не в кассационные суды общей юрисдикции, а в верховные суды республик, краевые, областные и равные им суды.</w:t>
      </w:r>
    </w:p>
    <w:p>
      <w:pPr>
        <w:pStyle w:val="0"/>
        <w:spacing w:before="240"/>
        <w:jc w:val="both"/>
      </w:pPr>
      <w:r>
        <w:rPr>
          <w:sz w:val="24"/>
        </w:rPr>
        <w:t xml:space="preserve">Пересматривают</w:t>
      </w:r>
      <w:r>
        <w:rPr>
          <w:sz w:val="24"/>
        </w:rPr>
        <w:t xml:space="preserve"> их председатели этих судов (их заместители) либо по поручению - судьи указанных судов.</w:t>
      </w:r>
    </w:p>
    <w:p>
      <w:pPr>
        <w:pStyle w:val="0"/>
        <w:spacing w:before="240"/>
        <w:jc w:val="both"/>
      </w:pPr>
      <w:r>
        <w:rPr>
          <w:sz w:val="24"/>
        </w:rPr>
        <w:t xml:space="preserve">Жалобы, поданные в кассационные суды до 10 мая 2026 года, </w:t>
      </w:r>
      <w:r>
        <w:rPr>
          <w:sz w:val="24"/>
        </w:rPr>
        <w:t xml:space="preserve">рассматриваются</w:t>
      </w:r>
      <w:r>
        <w:rPr>
          <w:sz w:val="24"/>
        </w:rPr>
        <w:t xml:space="preserve"> по старым правилам.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29 апреля 2026 года КС РФ разъяснил порядок исчисления срока давности по антимонопольным нарушениям при пересмотре решения органа по новым или вновь открывшимся обстоятельствам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12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1" o:spid="_x0000_s11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Конституционного Суда РФ от 29.04.2026 N 29-П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Срок давности </w:t>
      </w:r>
      <w:r>
        <w:rPr>
          <w:sz w:val="24"/>
        </w:rPr>
        <w:t xml:space="preserve">исчисляют</w:t>
      </w:r>
      <w:r>
        <w:rPr>
          <w:sz w:val="24"/>
        </w:rPr>
        <w:t xml:space="preserve"> со дня вступления в силу первоначального решения органа, которое послужило поводом для возбуждения дела. Условие - в результате пересмотра нарушение подтвердилось, как и в первоначальном решении. В этом случае производство по делу </w:t>
      </w:r>
      <w:r>
        <w:rPr>
          <w:sz w:val="24"/>
        </w:rPr>
        <w:t xml:space="preserve">не прекратят</w:t>
      </w:r>
      <w:r>
        <w:rPr>
          <w:sz w:val="24"/>
        </w:rPr>
        <w:t xml:space="preserve">.</w:t>
      </w:r>
    </w:p>
    <w:p>
      <w:pPr>
        <w:pStyle w:val="0"/>
        <w:spacing w:before="240"/>
        <w:jc w:val="both"/>
      </w:pPr>
      <w:r>
        <w:rPr>
          <w:sz w:val="24"/>
        </w:rPr>
        <w:t xml:space="preserve">Постановление о привлечении к ответственности </w:t>
      </w:r>
      <w:r>
        <w:rPr>
          <w:sz w:val="24"/>
        </w:rPr>
        <w:t xml:space="preserve">вынесут</w:t>
      </w:r>
      <w:r>
        <w:rPr>
          <w:sz w:val="24"/>
        </w:rPr>
        <w:t xml:space="preserve"> после вступления в силу решения о пересмотре.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20 апреля 2026 года ввели штрафы за нарушение правил эксплуатации объектов критической информационной инфраструктуры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13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2" o:spid="_x0000_s12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09.04.2026 N 77-ФЗ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Установили административную ответственность за нарушение правил эксплуатации средств хранения, обработки или передачи охраняемой компьютерной информации, а также информационных систем и сетей, относящихся к критической информационной инфраструктуре РФ (если деяние не содержит </w:t>
      </w:r>
      <w:r>
        <w:rPr>
          <w:sz w:val="24"/>
        </w:rPr>
        <w:t xml:space="preserve">уголовно наказуемого состава</w:t>
      </w:r>
      <w:r>
        <w:rPr>
          <w:sz w:val="24"/>
        </w:rPr>
        <w:t xml:space="preserve">).</w:t>
      </w:r>
    </w:p>
    <w:p>
      <w:pPr>
        <w:pStyle w:val="0"/>
        <w:spacing w:before="240"/>
        <w:jc w:val="both"/>
      </w:pPr>
      <w:r>
        <w:rPr>
          <w:sz w:val="24"/>
        </w:rPr>
        <w:t xml:space="preserve">Штрафы </w:t>
      </w:r>
      <w:r>
        <w:rPr>
          <w:sz w:val="24"/>
        </w:rPr>
        <w:t xml:space="preserve">составляют</w:t>
      </w:r>
      <w:r>
        <w:rPr>
          <w:sz w:val="24"/>
        </w:rPr>
        <w:t xml:space="preserve">: для граждан - от 5 тыс. до 10 тыс. руб., должностных лиц - от 10 тыс. до 50 тыс. руб., юрлиц - от 100 тыс. до 500 тыс. руб.</w:t>
      </w:r>
    </w:p>
    <w:p>
      <w:pPr>
        <w:pStyle w:val="0"/>
        <w:spacing w:before="240"/>
        <w:jc w:val="both"/>
      </w:pPr>
      <w:r>
        <w:rPr>
          <w:sz w:val="24"/>
        </w:rPr>
        <w:t xml:space="preserve">Срок давности - </w:t>
      </w:r>
      <w:r>
        <w:rPr>
          <w:sz w:val="24"/>
        </w:rPr>
        <w:t xml:space="preserve">1 год</w:t>
      </w:r>
      <w:r>
        <w:rPr>
          <w:sz w:val="24"/>
        </w:rPr>
        <w:t xml:space="preserve">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20 апреля 2026 года расширен круг должностных лиц транспортной полиции, уполномоченных рассматривать дела об административных правонарушениях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14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3" o:spid="_x0000_s13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09.04.2026 N 99-ФЗ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Данными полномочиями теперь наделены и заместители начальников полиции (по охране общественного порядка).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3 апреля 2026 года ужесточили ответственность для чиновников субъектов в области госрегулирования цен (тарифов)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15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4" o:spid="_x0000_s14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23.03.2026 N 73-ФЗ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Если должностное лицо исполнительного органа субъекта РФ в области госрегулирования цен (тарифов) неоднократно (3 и более раза за год) не выполнило предписание ФАС, это лицо могут дисквалифицировать на срок до 3 лет.</w:t>
      </w:r>
    </w:p>
    <w:p>
      <w:pPr>
        <w:pStyle w:val="0"/>
        <w:spacing w:before="240"/>
        <w:jc w:val="both"/>
      </w:pPr>
      <w:r>
        <w:rPr>
          <w:sz w:val="24"/>
        </w:rPr>
        <w:t xml:space="preserve">Протоколы </w:t>
      </w:r>
      <w:r>
        <w:rPr>
          <w:sz w:val="24"/>
        </w:rPr>
        <w:t xml:space="preserve">составляет</w:t>
      </w:r>
      <w:r>
        <w:rPr>
          <w:sz w:val="24"/>
        </w:rPr>
        <w:t xml:space="preserve"> ФАС, дела </w:t>
      </w:r>
      <w:r>
        <w:rPr>
          <w:sz w:val="24"/>
        </w:rPr>
        <w:t xml:space="preserve">рассматривает</w:t>
      </w:r>
      <w:r>
        <w:rPr>
          <w:sz w:val="24"/>
        </w:rPr>
        <w:t xml:space="preserve"> суд.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3 апреля 2026 года ограничили административное выдворение иностранцев и лиц без гражданства, которые проходили военную службу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16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5" o:spid="_x0000_s15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23.03.2026 N 74-ФЗ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Послабление касается тех, кто проходил службу по контракту в ВС РФ (воинских формированиях РФ) и участвовал в их составе в боевых действиях.</w:t>
      </w:r>
    </w:p>
    <w:p>
      <w:pPr>
        <w:pStyle w:val="0"/>
        <w:spacing w:before="240"/>
        <w:jc w:val="both"/>
      </w:pPr>
      <w:r>
        <w:rPr>
          <w:sz w:val="24"/>
        </w:rPr>
        <w:t xml:space="preserve">Выдворение заменят штрафом в пределах санкции применяемой статьи (ее части) или обязательными работами на срок от 100 до 200 часов.</w:t>
      </w:r>
    </w:p>
    <w:p>
      <w:pPr>
        <w:pStyle w:val="0"/>
        <w:spacing w:before="240"/>
        <w:jc w:val="both"/>
      </w:pPr>
      <w:r>
        <w:rPr>
          <w:sz w:val="24"/>
        </w:rPr>
        <w:t xml:space="preserve">В делах о повторном либо грубом нарушении правил поведения зрителей при проведении официальных спортивных мероприятий могут назначить запрет посещать такие места на срок от года до 7 лет.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23 марта 2026 года действует правило об ограничении числа штрафов за езду без ОСАГО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17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6" o:spid="_x0000_s16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23.03.2026 N 75-ФЗ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Если в течение 24 часов с момента выявления </w:t>
      </w:r>
      <w:r>
        <w:rPr>
          <w:sz w:val="24"/>
        </w:rPr>
        <w:t xml:space="preserve">проступка</w:t>
      </w:r>
      <w:r>
        <w:rPr>
          <w:sz w:val="24"/>
        </w:rPr>
        <w:t xml:space="preserve"> его обнаружат снова, то привлекать к ответственности уже </w:t>
      </w:r>
      <w:r>
        <w:rPr>
          <w:sz w:val="24"/>
        </w:rPr>
        <w:t xml:space="preserve">не станут</w:t>
      </w:r>
      <w:r>
        <w:rPr>
          <w:sz w:val="24"/>
        </w:rPr>
        <w:t xml:space="preserve">. Речь идет о </w:t>
      </w:r>
      <w:r>
        <w:rPr>
          <w:sz w:val="24"/>
        </w:rPr>
        <w:t xml:space="preserve">первом</w:t>
      </w:r>
      <w:r>
        <w:rPr>
          <w:sz w:val="24"/>
        </w:rPr>
        <w:t xml:space="preserve"> или </w:t>
      </w:r>
      <w:r>
        <w:rPr>
          <w:sz w:val="24"/>
        </w:rPr>
        <w:t xml:space="preserve">повторном</w:t>
      </w:r>
      <w:r>
        <w:rPr>
          <w:sz w:val="24"/>
        </w:rPr>
        <w:t xml:space="preserve"> нарушении в виде неисполнения владельцем ТС обязанности застраховать свою ответственность или управления транспортом, когда страховка заведомо отсутствует.</w:t>
      </w:r>
    </w:p>
    <w:p>
      <w:pPr>
        <w:pStyle w:val="0"/>
        <w:spacing w:before="240"/>
        <w:jc w:val="both"/>
      </w:pPr>
      <w:r>
        <w:rPr>
          <w:sz w:val="24"/>
        </w:rPr>
        <w:t xml:space="preserve">Новшество </w:t>
      </w:r>
      <w:r>
        <w:rPr>
          <w:sz w:val="24"/>
        </w:rPr>
        <w:t xml:space="preserve">касается</w:t>
      </w:r>
      <w:r>
        <w:rPr>
          <w:sz w:val="24"/>
        </w:rPr>
        <w:t xml:space="preserve"> и тех, кто управляет ТС, но не вписан в "закрытую" страховку или ездит в период, который не предусмотрен полисом ОСАГО.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19 марта 2026 года усилена ответственность за нарушения требований в сфере защиты госграницы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18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7" o:spid="_x0000_s17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08.03.2026 N 48-ФЗ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В частности, существенно повышены санкции за нарушение правил пересечения границы, пограничного режима, режима в пунктах пропуска, правил мирного прохода через территориальное море, порядка прохождения контрольных точек судами рыбопромыслового флота, а также за неповиновение законным требованиям военнослужащих и незаконный провоз лиц через границу.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19 марта 2026 года увеличен срок давности привлечения к ответственности за прокат (показ) фильма без прокатного удостоверения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19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8" o:spid="_x0000_s18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08.03.2026 N 47-ФЗ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Срок давности увеличен с 90 календарных дней до 1 года.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16 марта 2026 года КС РФ указал, когда нарушителю, уплатившему штраф без учета 50% скидки, вернут переплату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20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9" o:spid="_x0000_s19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Конституционного Суда РФ от 13.03.2026 N 14-П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Если плательщик обнаружил ошибку до истечения 20-дневного срока, переплату </w:t>
      </w:r>
      <w:r>
        <w:rPr>
          <w:sz w:val="24"/>
        </w:rPr>
        <w:t xml:space="preserve">вернут</w:t>
      </w:r>
      <w:r>
        <w:rPr>
          <w:sz w:val="24"/>
        </w:rPr>
        <w:t xml:space="preserve">.</w:t>
      </w:r>
    </w:p>
    <w:p>
      <w:pPr>
        <w:pStyle w:val="0"/>
        <w:spacing w:before="240"/>
        <w:jc w:val="both"/>
      </w:pPr>
      <w:r>
        <w:rPr>
          <w:sz w:val="24"/>
        </w:rPr>
        <w:t xml:space="preserve">Ее </w:t>
      </w:r>
      <w:r>
        <w:rPr>
          <w:sz w:val="24"/>
        </w:rPr>
        <w:t xml:space="preserve">вернут</w:t>
      </w:r>
      <w:r>
        <w:rPr>
          <w:sz w:val="24"/>
        </w:rPr>
        <w:t xml:space="preserve"> и в том случае, если лицу предоставили неполную или противоречивую информацию о скидке. В таком случае нужно обратиться за возвратом в пределах 3 лет с момента уплаты.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8 марта 2026 года для перевозчиков легковым такси смягчена ответственность за отсутствие договора ОСГОП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2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0" o:spid="_x0000_s20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08.03.2026 N 46-ФЗ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За отсутствие обязательной страховки предусмотрен штраф: для граждан - 5 тыс. руб., для ИП - 25 тыс. руб., для юрлиц - 40 тыс. руб.</w:t>
      </w:r>
    </w:p>
    <w:p>
      <w:pPr>
        <w:pStyle w:val="0"/>
        <w:spacing w:before="240"/>
        <w:jc w:val="both"/>
      </w:pPr>
      <w:r>
        <w:rPr>
          <w:sz w:val="24"/>
        </w:rPr>
        <w:t xml:space="preserve">Ранее за такое нарушение действовали более строгие санкции по </w:t>
      </w:r>
      <w:r>
        <w:rPr>
          <w:sz w:val="24"/>
        </w:rPr>
        <w:t xml:space="preserve">общему составу</w:t>
      </w:r>
      <w:r>
        <w:rPr>
          <w:sz w:val="24"/>
        </w:rPr>
        <w:t xml:space="preserve">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2 марта 2026 года КС РФ разъяснил нюансы освобождения от ответственности чиновников субъектов РФ, которые не исполняют требование неимущественного характера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22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1" o:spid="_x0000_s21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Постановление</w:t>
            </w:r>
            <w:r>
              <w:rPr>
                <w:sz w:val="20"/>
              </w:rPr>
              <w:t xml:space="preserve"> Конституционного Суда РФ от 27.02.2026 N 10-П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Производство по </w:t>
      </w:r>
      <w:r>
        <w:rPr>
          <w:sz w:val="24"/>
        </w:rPr>
        <w:t xml:space="preserve">делу</w:t>
      </w:r>
      <w:r>
        <w:rPr>
          <w:sz w:val="24"/>
        </w:rPr>
        <w:t xml:space="preserve"> прекратят, если одновременно доказано, что:</w:t>
      </w:r>
    </w:p>
    <w:p>
      <w:pPr>
        <w:pStyle w:val="0"/>
        <w:spacing w:before="240"/>
        <w:jc w:val="both"/>
      </w:pPr>
      <w:r>
        <w:rPr>
          <w:sz w:val="24"/>
        </w:rPr>
        <w:t xml:space="preserve">- требование не исполнили из-за нехватки бюджетных денег;</w:t>
      </w:r>
    </w:p>
    <w:p>
      <w:pPr>
        <w:pStyle w:val="0"/>
        <w:spacing w:before="240"/>
        <w:jc w:val="both"/>
      </w:pPr>
      <w:r>
        <w:rPr>
          <w:sz w:val="24"/>
        </w:rPr>
        <w:t xml:space="preserve">- должностное лицо своевременно направило предложение выделить средства при формировании бюджета. Дело также прекратят, если требование возникло после истечения сроков подачи предложений, но до начала подготовки проекта нового бюджета.</w:t>
      </w:r>
    </w:p>
    <w:p>
      <w:pPr>
        <w:pStyle w:val="0"/>
        <w:spacing w:before="240"/>
        <w:jc w:val="both"/>
      </w:pPr>
      <w:r>
        <w:rPr>
          <w:sz w:val="24"/>
        </w:rPr>
        <w:t xml:space="preserve">Обязанность исполнить требование остается.</w:t>
      </w:r>
    </w:p>
    <w:p>
      <w:pPr>
        <w:pStyle w:val="0"/>
        <w:spacing w:before="240"/>
        <w:jc w:val="both"/>
      </w:pPr>
      <w:r>
        <w:rPr>
          <w:sz w:val="24"/>
        </w:rPr>
        <w:t xml:space="preserve">Правило применяют и к органам местного самоуправления.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1 марта 2026 года уточнены нормы об ответственности в сфере обращения с отходами производства и потребления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23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" o:spid="_x0000_s22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20.02.2026 N 31-ФЗ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Понятие "сбор по каждой группе товаров, группе упаковки товаров, подлежащего уплате производителями товаров, импортерами товаров, которые не обеспечивают самостоятельную утилизацию отходов от использования товаров" заменен понятием "</w:t>
      </w:r>
      <w:r>
        <w:rPr>
          <w:sz w:val="24"/>
        </w:rPr>
        <w:t xml:space="preserve">экологический сбор</w:t>
      </w:r>
      <w:r>
        <w:rPr>
          <w:sz w:val="24"/>
        </w:rPr>
        <w:t xml:space="preserve">" из Закона об отхода производства и потребления. В связи с этим </w:t>
      </w:r>
      <w:r>
        <w:rPr>
          <w:sz w:val="24"/>
        </w:rPr>
        <w:t xml:space="preserve">скорректирован</w:t>
      </w:r>
      <w:r>
        <w:rPr>
          <w:sz w:val="24"/>
        </w:rPr>
        <w:t xml:space="preserve"> текст ст. 8.41.1 КоАП РФ.</w:t>
      </w:r>
    </w:p>
    <w:p>
      <w:pPr>
        <w:pStyle w:val="0"/>
        <w:spacing w:before="240"/>
        <w:jc w:val="both"/>
      </w:pPr>
      <w:r>
        <w:rPr>
          <w:sz w:val="24"/>
        </w:rPr>
        <w:t xml:space="preserve">Положения об ответственности за нарушения порядка представления отчетности о выполнении нормативов утилизации отходов </w:t>
      </w:r>
      <w:r>
        <w:rPr>
          <w:sz w:val="24"/>
        </w:rPr>
        <w:t xml:space="preserve">дополнены</w:t>
      </w:r>
      <w:r>
        <w:rPr>
          <w:sz w:val="24"/>
        </w:rPr>
        <w:t xml:space="preserve"> еще одной группой отчетов в связи с </w:t>
      </w:r>
      <w:r>
        <w:rPr>
          <w:sz w:val="24"/>
        </w:rPr>
        <w:t xml:space="preserve">переходным периодом</w:t>
      </w:r>
      <w:r>
        <w:rPr>
          <w:sz w:val="24"/>
        </w:rPr>
        <w:t xml:space="preserve">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1 марта 2026 года установлена ответственность СРО в сфере строительства и проектирования за нарушения требований законодательства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24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" o:spid="_x0000_s23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20.02.2026 N 24-ФЗ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Наказание </w:t>
      </w:r>
      <w:r>
        <w:rPr>
          <w:sz w:val="24"/>
        </w:rPr>
        <w:t xml:space="preserve">предусмотрено</w:t>
      </w:r>
      <w:r>
        <w:rPr>
          <w:sz w:val="24"/>
        </w:rPr>
        <w:t xml:space="preserve"> за нарушение:</w:t>
      </w:r>
    </w:p>
    <w:p>
      <w:pPr>
        <w:pStyle w:val="0"/>
        <w:spacing w:before="240"/>
        <w:jc w:val="both"/>
      </w:pPr>
      <w:r>
        <w:rPr>
          <w:sz w:val="24"/>
        </w:rPr>
        <w:t xml:space="preserve">- срока или периодичности созыва и проведения общего собрания членов СРО;</w:t>
      </w:r>
    </w:p>
    <w:p>
      <w:pPr>
        <w:pStyle w:val="0"/>
        <w:spacing w:before="240"/>
        <w:jc w:val="both"/>
      </w:pPr>
      <w:r>
        <w:rPr>
          <w:sz w:val="24"/>
        </w:rPr>
        <w:t xml:space="preserve">- требований к компенсационным фондам;</w:t>
      </w:r>
    </w:p>
    <w:p>
      <w:pPr>
        <w:pStyle w:val="0"/>
        <w:spacing w:before="240"/>
        <w:jc w:val="both"/>
      </w:pPr>
      <w:r>
        <w:rPr>
          <w:sz w:val="24"/>
        </w:rPr>
        <w:t xml:space="preserve">- порядка, срока или периодичности проведения СРО проверок своих членов;</w:t>
      </w:r>
    </w:p>
    <w:p>
      <w:pPr>
        <w:pStyle w:val="0"/>
        <w:spacing w:before="240"/>
        <w:jc w:val="both"/>
      </w:pPr>
      <w:r>
        <w:rPr>
          <w:sz w:val="24"/>
        </w:rPr>
        <w:t xml:space="preserve">- правил приема в члены СРО (прием (непринятие мер по исключению) лица, которое не может быть ее членом);</w:t>
      </w:r>
    </w:p>
    <w:p>
      <w:pPr>
        <w:pStyle w:val="0"/>
        <w:spacing w:before="240"/>
        <w:jc w:val="both"/>
      </w:pPr>
      <w:r>
        <w:rPr>
          <w:sz w:val="24"/>
        </w:rPr>
        <w:t xml:space="preserve">- порядка применения дисциплинарных мер к членам СРО или порядка рассмотрения дел о нарушении членами СРО нормативных требований.</w:t>
      </w:r>
    </w:p>
    <w:p>
      <w:pPr>
        <w:pStyle w:val="0"/>
        <w:spacing w:before="240"/>
        <w:jc w:val="both"/>
      </w:pPr>
      <w:r>
        <w:rPr>
          <w:sz w:val="24"/>
        </w:rPr>
        <w:t xml:space="preserve">Предусмотрены </w:t>
      </w:r>
      <w:r>
        <w:rPr>
          <w:sz w:val="24"/>
        </w:rPr>
        <w:t xml:space="preserve">составы нарушений</w:t>
      </w:r>
      <w:r>
        <w:rPr>
          <w:sz w:val="24"/>
        </w:rPr>
        <w:t xml:space="preserve">, ответственность за которые несут национальные объединения СРО.</w:t>
      </w:r>
    </w:p>
    <w:p>
      <w:pPr>
        <w:pStyle w:val="0"/>
        <w:spacing w:before="240"/>
        <w:jc w:val="both"/>
      </w:pPr>
      <w:r>
        <w:rPr>
          <w:sz w:val="24"/>
        </w:rPr>
        <w:t xml:space="preserve">Установлена </w:t>
      </w:r>
      <w:r>
        <w:rPr>
          <w:sz w:val="24"/>
        </w:rPr>
        <w:t xml:space="preserve">ответственность</w:t>
      </w:r>
      <w:r>
        <w:rPr>
          <w:sz w:val="24"/>
        </w:rPr>
        <w:t xml:space="preserve"> за невыполнение предписаний Минстроя об устранении нарушений.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1 марта 2026 года ужесточена ответственность за пропаганду наркотиков и психотропных веществ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25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" o:spid="_x0000_s24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08.08.2024 N 225-ФЗ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Будут штрафовать</w:t>
      </w:r>
      <w:r>
        <w:rPr>
          <w:sz w:val="24"/>
        </w:rPr>
        <w:t xml:space="preserve"> за распространение произведений литературы и искусства, содержащих информацию о наркотиках и психотропных веществах, об их аналогах, о прекурсорах. Есть исключения, но может потребоваться маркировка произведения.</w:t>
      </w:r>
    </w:p>
    <w:p>
      <w:pPr>
        <w:pStyle w:val="0"/>
        <w:spacing w:before="240"/>
        <w:jc w:val="both"/>
      </w:pPr>
      <w:r>
        <w:rPr>
          <w:sz w:val="24"/>
        </w:rPr>
        <w:t xml:space="preserve">Для граждан штраф составит от 2 тыс. до 4 тыс. руб., должностных лиц и ИП - от 10 тыс. до 30 тыс. руб., юрлиц - от 300 тыс. до 600 тыс. руб. Продукцию конфискуют.</w:t>
      </w:r>
    </w:p>
    <w:p>
      <w:pPr>
        <w:pStyle w:val="0"/>
        <w:spacing w:before="240"/>
        <w:jc w:val="both"/>
      </w:pPr>
      <w:r>
        <w:rPr>
          <w:sz w:val="24"/>
        </w:rPr>
        <w:t xml:space="preserve">За пропаганду наркотиков и психотропных веществ должностных лиц среди прочего </w:t>
      </w:r>
      <w:r>
        <w:rPr>
          <w:sz w:val="24"/>
        </w:rPr>
        <w:t xml:space="preserve">могут дисквалифицировать</w:t>
      </w:r>
      <w:r>
        <w:rPr>
          <w:sz w:val="24"/>
        </w:rPr>
        <w:t xml:space="preserve"> на срок от 1 года до 2 лет.</w:t>
      </w:r>
    </w:p>
    <w:p>
      <w:pPr>
        <w:pStyle w:val="0"/>
        <w:spacing w:before="240"/>
        <w:jc w:val="both"/>
      </w:pPr>
      <w:r>
        <w:rPr>
          <w:sz w:val="24"/>
        </w:rPr>
        <w:t xml:space="preserve">Подняли</w:t>
      </w:r>
      <w:r>
        <w:rPr>
          <w:sz w:val="24"/>
        </w:rPr>
        <w:t xml:space="preserve"> нижнюю планку штрафа за такие нарушения, если их совершил иностранец или лицо без гражданства.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1 марта 2026 года оштрафуют за работу без включения данных в реестр экспедиторов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26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5" o:spid="_x0000_s25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31.07.2025 N 281-ФЗ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Гражданам будет грозить штраф от 3 тыс. до 5 тыс. руб., компаниям - от 100 тыс. до 300 тыс. руб. За повторное нарушение физлиц накажут на сумму от 5 тыс. до 10 тыс. руб., компании - от 500 тыс. до 1 млн руб.</w:t>
      </w:r>
    </w:p>
    <w:p>
      <w:pPr>
        <w:pStyle w:val="0"/>
        <w:spacing w:before="240"/>
        <w:jc w:val="both"/>
      </w:pPr>
      <w:r>
        <w:rPr>
          <w:sz w:val="24"/>
        </w:rPr>
        <w:t xml:space="preserve">Дела </w:t>
      </w:r>
      <w:r>
        <w:rPr>
          <w:sz w:val="24"/>
        </w:rPr>
        <w:t xml:space="preserve">рассматривает</w:t>
      </w:r>
      <w:r>
        <w:rPr>
          <w:sz w:val="24"/>
        </w:rPr>
        <w:t xml:space="preserve"> Ространснадзор.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1 марта 2026 года установлены новые штрафы для провайдеров хостинга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27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6" o:spid="_x0000_s26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28.12.2025 N 508-ФЗ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Оштрафуют:</w:t>
      </w:r>
    </w:p>
    <w:p>
      <w:pPr>
        <w:pStyle w:val="0"/>
        <w:spacing w:before="240"/>
        <w:jc w:val="both"/>
      </w:pPr>
      <w:r>
        <w:rPr>
          <w:sz w:val="24"/>
        </w:rPr>
        <w:t xml:space="preserve">- за </w:t>
      </w:r>
      <w:r>
        <w:rPr>
          <w:sz w:val="24"/>
        </w:rPr>
        <w:t xml:space="preserve">неисполнение обязанностей</w:t>
      </w:r>
      <w:r>
        <w:rPr>
          <w:sz w:val="24"/>
        </w:rPr>
        <w:t xml:space="preserve"> по использованию точек обмена трафиком, сведения о которых есть в соответствующем реестре. Максимальный штраф для юрлиц - 700 тыс. руб. (при повторном нарушении - 1 млн руб.);</w:t>
      </w:r>
    </w:p>
    <w:p>
      <w:pPr>
        <w:pStyle w:val="0"/>
        <w:spacing w:before="240"/>
        <w:jc w:val="both"/>
      </w:pPr>
      <w:r>
        <w:rPr>
          <w:sz w:val="24"/>
        </w:rPr>
        <w:t xml:space="preserve">- за </w:t>
      </w:r>
      <w:r>
        <w:rPr>
          <w:sz w:val="24"/>
        </w:rPr>
        <w:t xml:space="preserve">нарушение правил</w:t>
      </w:r>
      <w:r>
        <w:rPr>
          <w:sz w:val="24"/>
        </w:rPr>
        <w:t xml:space="preserve"> обеспечения устойчивой связи с сетями других операторов. Штраф для юрлиц составит от 30 тыс. до 50 тыс. руб.;</w:t>
      </w:r>
    </w:p>
    <w:p>
      <w:pPr>
        <w:pStyle w:val="0"/>
        <w:spacing w:before="240"/>
        <w:jc w:val="both"/>
      </w:pPr>
      <w:r>
        <w:rPr>
          <w:sz w:val="24"/>
        </w:rPr>
        <w:t xml:space="preserve">- за </w:t>
      </w:r>
      <w:r>
        <w:rPr>
          <w:sz w:val="24"/>
        </w:rPr>
        <w:t xml:space="preserve">неиспользование технических и программных средств</w:t>
      </w:r>
      <w:r>
        <w:rPr>
          <w:sz w:val="24"/>
        </w:rPr>
        <w:t xml:space="preserve"> для контроля за сетевыми адресами. Максимальный штраф для юрлиц - 50 тыс. руб. (при повторном нарушении - 100 тыс. руб.).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9 января 2026 года существенно увеличили штрафы за навязывание дополнительных товаров, работ или услуг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28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7" o:spid="_x0000_s27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29.12.2025 N 561-ФЗ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Штраф для должностных лиц - от 50 тыс. до 150 тыс. руб. (ранее - от 2 тыс. до 4 тыс. руб.), для юрлиц - от 200 тыс. до 500 тыс. руб. (ранее - от 20 тыс. до 40 тыс. руб.).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9 января 2026 года увеличили число лиц, которые могут рассматривать дела о непредоставлении и нарушении порядка предоставления обязательных сведений в систему "Честный знак"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29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8" o:spid="_x0000_s28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29.12.2025 N 559-ФЗ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В их число включили:</w:t>
      </w:r>
    </w:p>
    <w:p>
      <w:pPr>
        <w:pStyle w:val="0"/>
        <w:spacing w:before="240"/>
        <w:jc w:val="both"/>
      </w:pPr>
      <w:r>
        <w:rPr>
          <w:sz w:val="24"/>
        </w:rPr>
        <w:t xml:space="preserve">- </w:t>
      </w:r>
      <w:r>
        <w:rPr>
          <w:sz w:val="24"/>
        </w:rPr>
        <w:t xml:space="preserve">суды</w:t>
      </w:r>
      <w:r>
        <w:rPr>
          <w:sz w:val="24"/>
        </w:rPr>
        <w:t xml:space="preserve"> - для случая, дело передано им;</w:t>
      </w:r>
    </w:p>
    <w:p>
      <w:pPr>
        <w:pStyle w:val="0"/>
        <w:spacing w:before="240"/>
        <w:jc w:val="both"/>
      </w:pPr>
      <w:r>
        <w:rPr>
          <w:sz w:val="24"/>
        </w:rPr>
        <w:t xml:space="preserve">- </w:t>
      </w:r>
      <w:r>
        <w:rPr>
          <w:sz w:val="24"/>
        </w:rPr>
        <w:t xml:space="preserve">руководителей</w:t>
      </w:r>
      <w:r>
        <w:rPr>
          <w:sz w:val="24"/>
        </w:rPr>
        <w:t xml:space="preserve"> органов исполнительной власти субъекта РФ.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9 января 2026 года изменили нормы об ответственности за нарушение ряда таможенных правил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30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9" o:spid="_x0000_s29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29.12.2025 N 560-ФЗ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Ввели</w:t>
      </w:r>
      <w:r>
        <w:rPr>
          <w:sz w:val="24"/>
        </w:rPr>
        <w:t xml:space="preserve"> минимальную сумму штрафа за недекларирование товаров - 1 000 руб.</w:t>
      </w:r>
    </w:p>
    <w:p>
      <w:pPr>
        <w:pStyle w:val="0"/>
        <w:spacing w:before="240"/>
        <w:jc w:val="both"/>
      </w:pPr>
      <w:r>
        <w:rPr>
          <w:sz w:val="24"/>
        </w:rPr>
        <w:t xml:space="preserve">За такое нарушение для физлиц и компаний установили твердую сумму штрафа для случая, если не задекларировали </w:t>
      </w:r>
      <w:r>
        <w:rPr>
          <w:sz w:val="24"/>
        </w:rPr>
        <w:t xml:space="preserve">сигареты, алкоголь</w:t>
      </w:r>
      <w:r>
        <w:rPr>
          <w:sz w:val="24"/>
        </w:rPr>
        <w:t xml:space="preserve"> или </w:t>
      </w:r>
      <w:r>
        <w:rPr>
          <w:sz w:val="24"/>
        </w:rPr>
        <w:t xml:space="preserve">товары</w:t>
      </w:r>
      <w:r>
        <w:rPr>
          <w:sz w:val="24"/>
        </w:rPr>
        <w:t xml:space="preserve">, в отношении которых не уплачиваются пошлины и иные платежи. Ранее штраф рассчитывали от их стоимости.</w:t>
      </w:r>
    </w:p>
    <w:p>
      <w:pPr>
        <w:pStyle w:val="0"/>
        <w:spacing w:before="240"/>
        <w:jc w:val="both"/>
      </w:pPr>
      <w:r>
        <w:rPr>
          <w:sz w:val="24"/>
        </w:rPr>
        <w:t xml:space="preserve">Скорректировали</w:t>
      </w:r>
      <w:r>
        <w:rPr>
          <w:sz w:val="24"/>
        </w:rPr>
        <w:t xml:space="preserve"> порядок расчета штрафа по таким нарушениям.</w:t>
      </w:r>
    </w:p>
    <w:p>
      <w:pPr>
        <w:pStyle w:val="0"/>
        <w:spacing w:before="240"/>
        <w:jc w:val="both"/>
      </w:pPr>
      <w:r>
        <w:rPr>
          <w:sz w:val="24"/>
        </w:rPr>
        <w:t xml:space="preserve">Предусмотрели</w:t>
      </w:r>
      <w:r>
        <w:rPr>
          <w:sz w:val="24"/>
        </w:rPr>
        <w:t xml:space="preserve"> дополнительное основание для освобождения от ответственности за недостоверное декларирование.</w:t>
      </w:r>
    </w:p>
    <w:p>
      <w:pPr>
        <w:pStyle w:val="0"/>
        <w:spacing w:before="240"/>
        <w:jc w:val="both"/>
      </w:pPr>
      <w:r>
        <w:rPr>
          <w:sz w:val="24"/>
        </w:rPr>
        <w:t xml:space="preserve">Вместо штрафа могут вынести предупреждение по таким составам:</w:t>
      </w:r>
    </w:p>
    <w:p>
      <w:pPr>
        <w:pStyle w:val="0"/>
        <w:spacing w:before="240"/>
        <w:jc w:val="both"/>
      </w:pPr>
      <w:r>
        <w:rPr>
          <w:sz w:val="24"/>
        </w:rPr>
        <w:t xml:space="preserve">- </w:t>
      </w:r>
      <w:r>
        <w:rPr>
          <w:sz w:val="24"/>
        </w:rPr>
        <w:t xml:space="preserve">недекларирование</w:t>
      </w:r>
      <w:r>
        <w:rPr>
          <w:sz w:val="24"/>
        </w:rPr>
        <w:t xml:space="preserve"> или недостоверное декларирование физлицами денег;</w:t>
      </w:r>
    </w:p>
    <w:p>
      <w:pPr>
        <w:pStyle w:val="0"/>
        <w:spacing w:before="240"/>
        <w:jc w:val="both"/>
      </w:pPr>
      <w:r>
        <w:rPr>
          <w:sz w:val="24"/>
        </w:rPr>
        <w:t xml:space="preserve">- </w:t>
      </w:r>
      <w:r>
        <w:rPr>
          <w:sz w:val="24"/>
        </w:rPr>
        <w:t xml:space="preserve">нарушение сроков</w:t>
      </w:r>
      <w:r>
        <w:rPr>
          <w:sz w:val="24"/>
        </w:rPr>
        <w:t xml:space="preserve"> временного хранения товаров;</w:t>
      </w:r>
    </w:p>
    <w:p>
      <w:pPr>
        <w:pStyle w:val="0"/>
        <w:spacing w:before="240"/>
        <w:jc w:val="both"/>
      </w:pPr>
      <w:r>
        <w:rPr>
          <w:sz w:val="24"/>
        </w:rPr>
        <w:t xml:space="preserve">- </w:t>
      </w:r>
      <w:r>
        <w:rPr>
          <w:sz w:val="24"/>
        </w:rPr>
        <w:t xml:space="preserve">непредставление в срок</w:t>
      </w:r>
      <w:r>
        <w:rPr>
          <w:sz w:val="24"/>
        </w:rPr>
        <w:t xml:space="preserve"> статистической формы учета перемещения товаров либо указание в ней недостоверных данных.</w:t>
      </w:r>
    </w:p>
    <w:p>
      <w:pPr>
        <w:pStyle w:val="0"/>
        <w:spacing w:before="240"/>
        <w:jc w:val="both"/>
      </w:pPr>
      <w:r>
        <w:rPr>
          <w:sz w:val="24"/>
        </w:rPr>
        <w:t xml:space="preserve">По последнему нарушению штрафы </w:t>
      </w:r>
      <w:r>
        <w:rPr>
          <w:sz w:val="24"/>
        </w:rPr>
        <w:t xml:space="preserve">уменьшили</w:t>
      </w:r>
      <w:r>
        <w:rPr>
          <w:sz w:val="24"/>
        </w:rPr>
        <w:t xml:space="preserve">, в т.ч. за </w:t>
      </w:r>
      <w:r>
        <w:rPr>
          <w:sz w:val="24"/>
        </w:rPr>
        <w:t xml:space="preserve">повторное</w:t>
      </w:r>
      <w:r>
        <w:rPr>
          <w:sz w:val="24"/>
        </w:rPr>
        <w:t xml:space="preserve"> его совершение. </w:t>
      </w:r>
      <w:r>
        <w:rPr>
          <w:sz w:val="24"/>
        </w:rPr>
        <w:t xml:space="preserve">Предусмотрели</w:t>
      </w:r>
      <w:r>
        <w:rPr>
          <w:sz w:val="24"/>
        </w:rPr>
        <w:t xml:space="preserve"> дополнительное основание для освобождения от ответственности.</w:t>
      </w:r>
    </w:p>
    <w:p>
      <w:pPr>
        <w:pStyle w:val="0"/>
        <w:spacing w:before="240"/>
        <w:jc w:val="both"/>
      </w:pPr>
      <w:r>
        <w:rPr>
          <w:sz w:val="24"/>
        </w:rPr>
        <w:t xml:space="preserve">Штрафы за нарушения, перечисленные в </w:t>
      </w:r>
      <w:r>
        <w:rPr>
          <w:sz w:val="24"/>
        </w:rPr>
        <w:t xml:space="preserve">главе 16</w:t>
      </w:r>
      <w:r>
        <w:rPr>
          <w:sz w:val="24"/>
        </w:rPr>
        <w:t xml:space="preserve"> КоАП РФ, и за непредставление в срок статистической формы учета перемещения товаров либо указание в ней недостоверных данных за виновного </w:t>
      </w:r>
      <w:r>
        <w:rPr>
          <w:sz w:val="24"/>
        </w:rPr>
        <w:t xml:space="preserve">может уплатить</w:t>
      </w:r>
      <w:r>
        <w:rPr>
          <w:sz w:val="24"/>
        </w:rPr>
        <w:t xml:space="preserve"> иное лицо.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9 января 2026 года увеличили штрафы за непредставление антимонопольному органу некоторых ходатайств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3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0" o:spid="_x0000_s30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29.12.2025 N 562-ФЗ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Ужесточили наказание за непредставление в антимонопольный орган </w:t>
      </w:r>
      <w:r>
        <w:rPr>
          <w:sz w:val="24"/>
        </w:rPr>
        <w:t xml:space="preserve">ходатайства</w:t>
      </w:r>
      <w:r>
        <w:rPr>
          <w:sz w:val="24"/>
        </w:rPr>
        <w:t xml:space="preserve"> о согласии на сделку или </w:t>
      </w:r>
      <w:r>
        <w:rPr>
          <w:sz w:val="24"/>
        </w:rPr>
        <w:t xml:space="preserve">иное действие</w:t>
      </w:r>
      <w:r>
        <w:rPr>
          <w:sz w:val="24"/>
        </w:rPr>
        <w:t xml:space="preserve">. То же относится к указанию недостоверных сведений в этом документе, нарушению порядка и сроков его подачи. Должностные лица заплатят от 70 тыс. до 100 тыс. руб. (ранее - от 15 тыс. до 20 тыс. руб.), компании - от 800 тыс. до 1 млн руб. (ранее - от 300 тыс. до 500 тыс. руб.).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9 января 2026 года увеличили штрафы за нарушения при перевозке детей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32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1" o:spid="_x0000_s31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29.12.2025 N 525-ФЗ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Штраф для водителя </w:t>
      </w:r>
      <w:r>
        <w:rPr>
          <w:sz w:val="24"/>
        </w:rPr>
        <w:t xml:space="preserve">составляет</w:t>
      </w:r>
      <w:r>
        <w:rPr>
          <w:sz w:val="24"/>
        </w:rPr>
        <w:t xml:space="preserve"> 5 тыс. руб., для должностных лиц - 50 тыс. руб., для юрлиц - 200 тыс. руб.</w:t>
      </w:r>
    </w:p>
    <w:p>
      <w:pPr>
        <w:pStyle w:val="0"/>
        <w:spacing w:before="240"/>
        <w:jc w:val="both"/>
      </w:pPr>
      <w:r>
        <w:rPr>
          <w:sz w:val="24"/>
        </w:rPr>
        <w:t xml:space="preserve">Самозанятых таксистов </w:t>
      </w:r>
      <w:r>
        <w:rPr>
          <w:sz w:val="24"/>
        </w:rPr>
        <w:t xml:space="preserve">штрафуют</w:t>
      </w:r>
      <w:r>
        <w:rPr>
          <w:sz w:val="24"/>
        </w:rPr>
        <w:t xml:space="preserve"> как должностных лиц.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9 января 2026 года скорректировали требования к светопропусканию стекол и пленок на ТС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33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2" o:spid="_x0000_s32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29.12.2025 N 526-ФЗ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Вместо </w:t>
      </w:r>
      <w:r>
        <w:rPr>
          <w:sz w:val="24"/>
        </w:rPr>
        <w:t xml:space="preserve">требований</w:t>
      </w:r>
      <w:r>
        <w:rPr>
          <w:sz w:val="24"/>
        </w:rPr>
        <w:t xml:space="preserve"> техрегламента Таможенного союза применяют </w:t>
      </w:r>
      <w:r>
        <w:rPr>
          <w:sz w:val="24"/>
        </w:rPr>
        <w:t xml:space="preserve">Основные положения</w:t>
      </w:r>
      <w:r>
        <w:rPr>
          <w:sz w:val="24"/>
        </w:rPr>
        <w:t xml:space="preserve"> по допуску ТС к эксплуатации.</w:t>
      </w:r>
    </w:p>
    <w:p>
      <w:pPr>
        <w:pStyle w:val="0"/>
        <w:spacing w:before="240"/>
        <w:jc w:val="both"/>
      </w:pPr>
      <w:r>
        <w:rPr>
          <w:sz w:val="24"/>
        </w:rPr>
        <w:t xml:space="preserve">Это позволит штрафовать те ТС, на которые не распространялось действие техрегламента. Например, если автомобиль </w:t>
      </w:r>
      <w:r>
        <w:rPr>
          <w:sz w:val="24"/>
        </w:rPr>
        <w:t xml:space="preserve">ввезли</w:t>
      </w:r>
      <w:r>
        <w:rPr>
          <w:sz w:val="24"/>
        </w:rPr>
        <w:t xml:space="preserve"> на срок не более 6 месяцев и поместили под таможенный режим, который не предусматривает отчуждение.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9 января 2026 года закрепили необходимость указывать в постановлении и протоколе об административном правонарушении, за совершение которого может быть назначен штраф, дополнительные сведения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34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3" o:spid="_x0000_s33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29.12.2025 N 527-ФЗ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Речь идет об </w:t>
      </w:r>
      <w:r>
        <w:rPr>
          <w:sz w:val="24"/>
        </w:rPr>
        <w:t xml:space="preserve">УИН</w:t>
      </w:r>
      <w:r>
        <w:rPr>
          <w:sz w:val="24"/>
        </w:rPr>
        <w:t xml:space="preserve"> (уникальном идентификаторе начисления).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9 января 2026 года мировые судьи и комиссии по делам несовершеннолетних и защите их прав направляют ряд документов администратору дохода бюджета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35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4" o:spid="_x0000_s34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29.12.2025 N 527-ФЗ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Постановление о наложении штрафа (данные из него) </w:t>
      </w:r>
      <w:r>
        <w:rPr>
          <w:sz w:val="24"/>
        </w:rPr>
        <w:t xml:space="preserve">направят</w:t>
      </w:r>
      <w:r>
        <w:rPr>
          <w:sz w:val="24"/>
        </w:rPr>
        <w:t xml:space="preserve"> в течение 3 суток с момента вступления в силу (если обжаловали - с момента поступления решения по жалобе).</w:t>
      </w:r>
    </w:p>
    <w:p>
      <w:pPr>
        <w:pStyle w:val="0"/>
        <w:spacing w:before="240"/>
        <w:jc w:val="both"/>
      </w:pPr>
      <w:r>
        <w:rPr>
          <w:sz w:val="24"/>
        </w:rPr>
        <w:t xml:space="preserve">Определение об отсрочке, рассрочке, приостановлении (прекращении) исполнения постановления о наложении штрафа </w:t>
      </w:r>
      <w:r>
        <w:rPr>
          <w:sz w:val="24"/>
        </w:rPr>
        <w:t xml:space="preserve">направят</w:t>
      </w:r>
      <w:r>
        <w:rPr>
          <w:sz w:val="24"/>
        </w:rPr>
        <w:t xml:space="preserve"> в течение 3 дней со дня вынесения документа.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9 января 2026 года ввели ответственность за нарушения при оказании госуслуг и исполнении функций в сфере миграции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36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5" o:spid="_x0000_s35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29.12.2025 N 528-ФЗ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Наказывают, например:</w:t>
      </w:r>
    </w:p>
    <w:p>
      <w:pPr>
        <w:pStyle w:val="0"/>
        <w:spacing w:before="240"/>
        <w:jc w:val="both"/>
      </w:pPr>
      <w:r>
        <w:rPr>
          <w:sz w:val="24"/>
        </w:rPr>
        <w:t xml:space="preserve">- за </w:t>
      </w:r>
      <w:r>
        <w:rPr>
          <w:sz w:val="24"/>
        </w:rPr>
        <w:t xml:space="preserve">непредоставление</w:t>
      </w:r>
      <w:r>
        <w:rPr>
          <w:sz w:val="24"/>
        </w:rPr>
        <w:t xml:space="preserve"> или несвоевременное предоставление госуслуг. Штраф составляет от 3 тыс. до 4 тыс. руб.;</w:t>
      </w:r>
    </w:p>
    <w:p>
      <w:pPr>
        <w:pStyle w:val="0"/>
        <w:spacing w:before="240"/>
        <w:jc w:val="both"/>
      </w:pPr>
      <w:r>
        <w:rPr>
          <w:sz w:val="24"/>
        </w:rPr>
        <w:t xml:space="preserve">- за </w:t>
      </w:r>
      <w:r>
        <w:rPr>
          <w:sz w:val="24"/>
        </w:rPr>
        <w:t xml:space="preserve">нарушение порядка содействия</w:t>
      </w:r>
      <w:r>
        <w:rPr>
          <w:sz w:val="24"/>
        </w:rPr>
        <w:t xml:space="preserve"> федеральному органу исполнительной власти. Должностных лиц штрафуют на сумму от 5 тыс. до 10 тыс. руб., иных работников - от 2 тыс. до 2,5 тыс. руб.;</w:t>
      </w:r>
    </w:p>
    <w:p>
      <w:pPr>
        <w:pStyle w:val="0"/>
        <w:spacing w:before="240"/>
        <w:jc w:val="both"/>
      </w:pPr>
      <w:r>
        <w:rPr>
          <w:sz w:val="24"/>
        </w:rPr>
        <w:t xml:space="preserve">- за </w:t>
      </w:r>
      <w:r>
        <w:rPr>
          <w:sz w:val="24"/>
        </w:rPr>
        <w:t xml:space="preserve">повторные нарушения</w:t>
      </w:r>
      <w:r>
        <w:rPr>
          <w:sz w:val="24"/>
        </w:rPr>
        <w:t xml:space="preserve"> должностных лиц штрафуют на сумму от 20 тыс. до 30 тыс. руб., иных работников - от 4 тыс. до 5 тыс. руб. Также могут применить дисквалификацию на 6 месяцев.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1 января 2026 года ужесточили ответственность для операторов связи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37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6" o:spid="_x0000_s36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28.12.2025 N 508-ФЗ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Штрафуют:</w:t>
      </w:r>
    </w:p>
    <w:p>
      <w:pPr>
        <w:pStyle w:val="0"/>
        <w:spacing w:before="240"/>
        <w:jc w:val="both"/>
      </w:pPr>
      <w:r>
        <w:rPr>
          <w:sz w:val="24"/>
        </w:rPr>
        <w:t xml:space="preserve">- за </w:t>
      </w:r>
      <w:r>
        <w:rPr>
          <w:sz w:val="24"/>
        </w:rPr>
        <w:t xml:space="preserve">непредоставление сведений</w:t>
      </w:r>
      <w:r>
        <w:rPr>
          <w:sz w:val="24"/>
        </w:rPr>
        <w:t xml:space="preserve"> (предоставление недостоверных сведений) в </w:t>
      </w:r>
      <w:r>
        <w:rPr>
          <w:sz w:val="24"/>
        </w:rPr>
        <w:t xml:space="preserve">систему мониторинга</w:t>
      </w:r>
      <w:r>
        <w:rPr>
          <w:sz w:val="24"/>
        </w:rPr>
        <w:t xml:space="preserve">. Для должностных лиц штраф составляет от 30 тыс. до 50 тыс. руб., для юрлиц - от 300 тыс. до 500 тыс. руб. Срок давности привлечения к ответственности - </w:t>
      </w:r>
      <w:r>
        <w:rPr>
          <w:sz w:val="24"/>
        </w:rPr>
        <w:t xml:space="preserve">1 год</w:t>
      </w:r>
      <w:r>
        <w:rPr>
          <w:sz w:val="24"/>
        </w:rPr>
        <w:t xml:space="preserve">. Дела </w:t>
      </w:r>
      <w:r>
        <w:rPr>
          <w:sz w:val="24"/>
        </w:rPr>
        <w:t xml:space="preserve">рассматривает</w:t>
      </w:r>
      <w:r>
        <w:rPr>
          <w:sz w:val="24"/>
        </w:rPr>
        <w:t xml:space="preserve"> Роскомнадзор. По таким делам </w:t>
      </w:r>
      <w:r>
        <w:rPr>
          <w:sz w:val="24"/>
        </w:rPr>
        <w:t xml:space="preserve">проводят</w:t>
      </w:r>
      <w:r>
        <w:rPr>
          <w:sz w:val="24"/>
        </w:rPr>
        <w:t xml:space="preserve"> административное расследование. Скидка за быструю уплату </w:t>
      </w:r>
      <w:r>
        <w:rPr>
          <w:sz w:val="24"/>
        </w:rPr>
        <w:t xml:space="preserve">не действует</w:t>
      </w:r>
      <w:r>
        <w:rPr>
          <w:sz w:val="24"/>
        </w:rPr>
        <w:t xml:space="preserve">;</w:t>
      </w:r>
    </w:p>
    <w:p>
      <w:pPr>
        <w:pStyle w:val="0"/>
        <w:spacing w:before="240"/>
        <w:jc w:val="both"/>
      </w:pPr>
      <w:r>
        <w:rPr>
          <w:sz w:val="24"/>
        </w:rPr>
        <w:t xml:space="preserve">- за </w:t>
      </w:r>
      <w:r>
        <w:rPr>
          <w:sz w:val="24"/>
        </w:rPr>
        <w:t xml:space="preserve">непредоставление данных</w:t>
      </w:r>
      <w:r>
        <w:rPr>
          <w:sz w:val="24"/>
        </w:rPr>
        <w:t xml:space="preserve"> для идентификации пользовательского оборудования либо нарушение их состава, порядка, сроков и формата передачи в Роскомнадзор. Штраф для должностных лиц - от 15 тыс. до 30 тыс. руб., для ИП - от 30 тыс. до 50 тыс. руб., для компаний - от 300 тыс. до 500 тыс. руб. При повторном нарушении штрафы </w:t>
      </w:r>
      <w:r>
        <w:rPr>
          <w:sz w:val="24"/>
        </w:rPr>
        <w:t xml:space="preserve">выше</w:t>
      </w:r>
      <w:r>
        <w:rPr>
          <w:sz w:val="24"/>
        </w:rPr>
        <w:t xml:space="preserve">. Дела </w:t>
      </w:r>
      <w:r>
        <w:rPr>
          <w:sz w:val="24"/>
        </w:rPr>
        <w:t xml:space="preserve">рассматривает</w:t>
      </w:r>
      <w:r>
        <w:rPr>
          <w:sz w:val="24"/>
        </w:rPr>
        <w:t xml:space="preserve"> Роскомнадзор;</w:t>
      </w:r>
    </w:p>
    <w:p>
      <w:pPr>
        <w:pStyle w:val="0"/>
        <w:spacing w:before="240"/>
        <w:jc w:val="both"/>
      </w:pPr>
      <w:r>
        <w:rPr>
          <w:sz w:val="24"/>
        </w:rPr>
        <w:t xml:space="preserve">- за </w:t>
      </w:r>
      <w:r>
        <w:rPr>
          <w:sz w:val="24"/>
        </w:rPr>
        <w:t xml:space="preserve">оказание услуг</w:t>
      </w:r>
      <w:r>
        <w:rPr>
          <w:sz w:val="24"/>
        </w:rPr>
        <w:t xml:space="preserve"> с нарушением </w:t>
      </w:r>
      <w:r>
        <w:rPr>
          <w:sz w:val="24"/>
        </w:rPr>
        <w:t xml:space="preserve">требования</w:t>
      </w:r>
      <w:r>
        <w:rPr>
          <w:sz w:val="24"/>
        </w:rPr>
        <w:t xml:space="preserve"> к количеству абонентских номеров на одного гражданина должностных лиц наказывают на сумму от 30 тыс. до 50 тыс. руб., а компании - от 300 тыс. до 500 тыс. руб. По таким делам </w:t>
      </w:r>
      <w:r>
        <w:rPr>
          <w:sz w:val="24"/>
        </w:rPr>
        <w:t xml:space="preserve">проводят</w:t>
      </w:r>
      <w:r>
        <w:rPr>
          <w:sz w:val="24"/>
        </w:rPr>
        <w:t xml:space="preserve"> административное расследование;</w:t>
      </w:r>
    </w:p>
    <w:p>
      <w:pPr>
        <w:pStyle w:val="0"/>
        <w:spacing w:before="240"/>
        <w:jc w:val="both"/>
      </w:pPr>
      <w:r>
        <w:rPr>
          <w:sz w:val="24"/>
        </w:rPr>
        <w:t xml:space="preserve">- за </w:t>
      </w:r>
      <w:r>
        <w:rPr>
          <w:sz w:val="24"/>
        </w:rPr>
        <w:t xml:space="preserve">случаи</w:t>
      </w:r>
      <w:r>
        <w:rPr>
          <w:sz w:val="24"/>
        </w:rPr>
        <w:t xml:space="preserve">, когда скорость передачи данных ТСПУ равна 10 Гбитам/с, менее 10 Гбит/с.. Штраф для должностных лиц составляет от 30 тыс. до 50 тыс. руб., для ИП - от 50 тыс. до 100 тыс. руб., для юрлиц - от 500 тыс. до 1 млн руб. При повторном нарушении штрафы </w:t>
      </w:r>
      <w:r>
        <w:rPr>
          <w:sz w:val="24"/>
        </w:rPr>
        <w:t xml:space="preserve">выше</w:t>
      </w:r>
      <w:r>
        <w:rPr>
          <w:sz w:val="24"/>
        </w:rPr>
        <w:t xml:space="preserve">;</w:t>
      </w:r>
    </w:p>
    <w:p>
      <w:pPr>
        <w:pStyle w:val="0"/>
        <w:spacing w:before="240"/>
        <w:jc w:val="both"/>
      </w:pPr>
      <w:r>
        <w:rPr>
          <w:sz w:val="24"/>
        </w:rPr>
        <w:t xml:space="preserve">- за </w:t>
      </w:r>
      <w:r>
        <w:rPr>
          <w:sz w:val="24"/>
        </w:rPr>
        <w:t xml:space="preserve">неустановку</w:t>
      </w:r>
      <w:r>
        <w:rPr>
          <w:sz w:val="24"/>
        </w:rPr>
        <w:t xml:space="preserve"> ТСПУ и иные связанные с ним нарушения, совершенные собственником или иным владельцем точки обмена трафиком. Штраф для должностных лиц составляет от 30 тыс. до 50 тыс. руб., для ИП - от 50 тыс. до 100 тыс. руб., для юрлиц - от 500 тыс. до 1 млн. руб. При повторном нарушении штрафы </w:t>
      </w:r>
      <w:r>
        <w:rPr>
          <w:sz w:val="24"/>
        </w:rPr>
        <w:t xml:space="preserve">выше</w:t>
      </w:r>
      <w:r>
        <w:rPr>
          <w:sz w:val="24"/>
        </w:rPr>
        <w:t xml:space="preserve">;</w:t>
      </w:r>
    </w:p>
    <w:p>
      <w:pPr>
        <w:pStyle w:val="0"/>
        <w:spacing w:before="240"/>
        <w:jc w:val="both"/>
      </w:pPr>
      <w:r>
        <w:rPr>
          <w:sz w:val="24"/>
        </w:rPr>
        <w:t xml:space="preserve">- за </w:t>
      </w:r>
      <w:r>
        <w:rPr>
          <w:sz w:val="24"/>
        </w:rPr>
        <w:t xml:space="preserve">нарушение собственником</w:t>
      </w:r>
      <w:r>
        <w:rPr>
          <w:sz w:val="24"/>
        </w:rPr>
        <w:t xml:space="preserve"> или иным владельцем точки обмена трафиком требований к пропуску трафика через ТСПУ. Максимальный размер штрафа для юрлиц - 1 млн руб. (при повторном нарушении - 5 млн руб.);</w:t>
      </w:r>
    </w:p>
    <w:p>
      <w:pPr>
        <w:pStyle w:val="0"/>
        <w:spacing w:before="240"/>
        <w:jc w:val="both"/>
      </w:pPr>
      <w:r>
        <w:rPr>
          <w:sz w:val="24"/>
        </w:rPr>
        <w:t xml:space="preserve">- за </w:t>
      </w:r>
      <w:r>
        <w:rPr>
          <w:sz w:val="24"/>
        </w:rPr>
        <w:t xml:space="preserve">нарушение требований</w:t>
      </w:r>
      <w:r>
        <w:rPr>
          <w:sz w:val="24"/>
        </w:rPr>
        <w:t xml:space="preserve"> при предоставлении и использовании вычислительной мощности для размещения данных в информсистеме, постоянно подключенной к интернету. Для юрлиц за ряд составов предусмотрены оборотные штрафы. Дела </w:t>
      </w:r>
      <w:r>
        <w:rPr>
          <w:sz w:val="24"/>
        </w:rPr>
        <w:t xml:space="preserve">рассматривают</w:t>
      </w:r>
      <w:r>
        <w:rPr>
          <w:sz w:val="24"/>
        </w:rPr>
        <w:t xml:space="preserve"> судьи.</w:t>
      </w:r>
    </w:p>
    <w:p>
      <w:pPr>
        <w:pStyle w:val="0"/>
        <w:spacing w:before="240"/>
        <w:jc w:val="both"/>
      </w:pPr>
      <w:r>
        <w:rPr>
          <w:sz w:val="24"/>
        </w:rPr>
        <w:t xml:space="preserve">Установили ответственность</w:t>
      </w:r>
      <w:r>
        <w:rPr>
          <w:sz w:val="24"/>
        </w:rPr>
        <w:t xml:space="preserve"> за нарушения для операторов связи, собственников и иных владельцев технологических сетей, точек обмена трафиком, линий связи, которые пересекают границу РФ. По некоторым составам предусмотрено приостановление деятельности на срок до 90 суток.</w:t>
      </w:r>
    </w:p>
    <w:p>
      <w:pPr>
        <w:pStyle w:val="0"/>
        <w:spacing w:before="240"/>
        <w:jc w:val="both"/>
      </w:pPr>
      <w:r>
        <w:rPr>
          <w:sz w:val="24"/>
        </w:rPr>
        <w:t xml:space="preserve">Скорректировали</w:t>
      </w:r>
      <w:r>
        <w:rPr>
          <w:sz w:val="24"/>
        </w:rPr>
        <w:t xml:space="preserve"> норму об ответственности за нарушение порядка проверки сведений об абоненте (пользователях).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1 января 2026 года в Москве могут возбуждать дела по данным технических и программных средств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38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7" o:spid="_x0000_s37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28.12.2025 N 498-ФЗ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Речь идет о технике с функцией фото- и киносъемки, аудио- и видеозаписи, обнаружения, распознавания, анализа и идентификации объектов, измерения количественных и качественных показателей, а также о государственных информсистемах. К такой технике относятся, например, городские камеры видеонаблюдения, средства видеозаписи, которые разместили на автомобилях и беспилотных летательных аппаратах.</w:t>
      </w:r>
    </w:p>
    <w:p>
      <w:pPr>
        <w:pStyle w:val="0"/>
        <w:spacing w:before="240"/>
        <w:jc w:val="both"/>
      </w:pPr>
      <w:r>
        <w:rPr>
          <w:sz w:val="24"/>
        </w:rPr>
        <w:t xml:space="preserve">Этим способом контролируют соблюдение обязательных требований в области автомобильного транспорта, жилищного контроля, благоустройства и т.д.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1 января 2026 года действуют новые штрафы при казначейском сопровождении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39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8" o:spid="_x0000_s38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28.12.2025 N 506-ФЗ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Штрафуют:</w:t>
      </w:r>
    </w:p>
    <w:p>
      <w:pPr>
        <w:pStyle w:val="0"/>
        <w:spacing w:before="240"/>
        <w:jc w:val="both"/>
      </w:pPr>
      <w:r>
        <w:rPr>
          <w:sz w:val="24"/>
        </w:rPr>
        <w:t xml:space="preserve">- за </w:t>
      </w:r>
      <w:r>
        <w:rPr>
          <w:sz w:val="24"/>
        </w:rPr>
        <w:t xml:space="preserve">нарушение требования</w:t>
      </w:r>
      <w:r>
        <w:rPr>
          <w:sz w:val="24"/>
        </w:rPr>
        <w:t xml:space="preserve"> о ведении раздельного учета результатов финансово-хозяйственной деятельности при исполнении государственного (муниципального) контракта и иных сделок, средства для исполнения по которым подлежат казначейскому сопровождению. Штраф для должностных лиц составляет от 10 тыс. до 50 тыс. руб., для ИП - от 5 до 10% цены сделки (но не более 250 тыс. руб.), для юрлиц - от 5 до 10% цены сделки (но не более 500 тыс. руб.);</w:t>
      </w:r>
    </w:p>
    <w:p>
      <w:pPr>
        <w:pStyle w:val="0"/>
        <w:spacing w:before="240"/>
        <w:jc w:val="both"/>
      </w:pPr>
      <w:r>
        <w:rPr>
          <w:sz w:val="24"/>
        </w:rPr>
        <w:t xml:space="preserve">- за </w:t>
      </w:r>
      <w:r>
        <w:rPr>
          <w:sz w:val="24"/>
        </w:rPr>
        <w:t xml:space="preserve">нарушение срока</w:t>
      </w:r>
      <w:r>
        <w:rPr>
          <w:sz w:val="24"/>
        </w:rPr>
        <w:t xml:space="preserve"> утверждения данных об операциях со средствами, подлежащими казначейскому сопровождению. Штраф для должностных лиц составляет от 10 тыс. до 50 тыс. руб., для юрлиц от 1 до 5% цены сделки (но не более 200 тыс. руб.).</w:t>
      </w:r>
    </w:p>
    <w:p>
      <w:pPr>
        <w:pStyle w:val="0"/>
        <w:spacing w:before="240"/>
        <w:jc w:val="both"/>
      </w:pPr>
      <w:r>
        <w:rPr>
          <w:sz w:val="24"/>
        </w:rPr>
        <w:t xml:space="preserve">Дела по таким нарушениям </w:t>
      </w:r>
      <w:r>
        <w:rPr>
          <w:sz w:val="24"/>
        </w:rPr>
        <w:t xml:space="preserve">рассматривает</w:t>
      </w:r>
      <w:r>
        <w:rPr>
          <w:sz w:val="24"/>
        </w:rPr>
        <w:t xml:space="preserve"> федеральное казначейство (по последнему составу дело могут рассмотреть финансовые органы субъектов РФ).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1 января 2026 года ужесточат ответственность за неуведомление военкомата о смене места жительства или места пребывания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40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39" o:spid="_x0000_s39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15.12.2025 N 488-ФЗ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Исключили упоминание о том, что штрафуют только в период проведения призыва.</w:t>
      </w:r>
    </w:p>
    <w:p>
      <w:pPr>
        <w:pStyle w:val="0"/>
        <w:spacing w:before="240"/>
        <w:jc w:val="both"/>
      </w:pPr>
      <w:r>
        <w:rPr>
          <w:sz w:val="24"/>
        </w:rPr>
        <w:t xml:space="preserve">Изменения связаны с введением круглогодичного призыва.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1 января 2026 года расширят полномочия ФСБ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4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0" o:spid="_x0000_s40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27.10.2025 N 399-ФЗ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Сотрудники смогут осуществить </w:t>
      </w:r>
      <w:r>
        <w:rPr>
          <w:sz w:val="24"/>
        </w:rPr>
        <w:t xml:space="preserve">доставление</w:t>
      </w:r>
      <w:r>
        <w:rPr>
          <w:sz w:val="24"/>
        </w:rPr>
        <w:t xml:space="preserve"> в служебное помещение, если обнаружат, например, такие нарушения:</w:t>
      </w:r>
    </w:p>
    <w:p>
      <w:pPr>
        <w:pStyle w:val="0"/>
        <w:spacing w:before="240"/>
        <w:jc w:val="both"/>
      </w:pPr>
      <w:r>
        <w:rPr>
          <w:sz w:val="24"/>
        </w:rPr>
        <w:t xml:space="preserve">- неповиновение требованию сотрудника;</w:t>
      </w:r>
    </w:p>
    <w:p>
      <w:pPr>
        <w:pStyle w:val="0"/>
        <w:spacing w:before="240"/>
        <w:jc w:val="both"/>
      </w:pPr>
      <w:r>
        <w:rPr>
          <w:sz w:val="24"/>
        </w:rPr>
        <w:t xml:space="preserve">- передача запрещенных предметов лицу, которое содержится в местах лишения свободы (по таким делам ФСБ </w:t>
      </w:r>
      <w:r>
        <w:rPr>
          <w:sz w:val="24"/>
        </w:rPr>
        <w:t xml:space="preserve">сможет составлять</w:t>
      </w:r>
      <w:r>
        <w:rPr>
          <w:sz w:val="24"/>
        </w:rPr>
        <w:t xml:space="preserve"> протоколы об АП);</w:t>
      </w:r>
    </w:p>
    <w:p>
      <w:pPr>
        <w:pStyle w:val="0"/>
        <w:spacing w:before="240"/>
        <w:jc w:val="both"/>
      </w:pPr>
      <w:r>
        <w:rPr>
          <w:sz w:val="24"/>
        </w:rPr>
        <w:t xml:space="preserve">- несоблюдение пропускного режима охраняемого объекта.</w:t>
      </w:r>
    </w:p>
    <w:p>
      <w:pPr>
        <w:pStyle w:val="0"/>
        <w:spacing w:before="240"/>
        <w:jc w:val="both"/>
      </w:pPr>
      <w:r>
        <w:rPr>
          <w:sz w:val="24"/>
        </w:rPr>
        <w:t xml:space="preserve">Также они могут применить </w:t>
      </w:r>
      <w:r>
        <w:rPr>
          <w:sz w:val="24"/>
        </w:rPr>
        <w:t xml:space="preserve">задержание</w:t>
      </w:r>
      <w:r>
        <w:rPr>
          <w:sz w:val="24"/>
        </w:rPr>
        <w:t xml:space="preserve">.</w:t>
      </w:r>
    </w:p>
    <w:p>
      <w:pPr>
        <w:pStyle w:val="0"/>
        <w:spacing w:before="240"/>
        <w:jc w:val="both"/>
      </w:pPr>
      <w:r>
        <w:rPr>
          <w:sz w:val="24"/>
        </w:rPr>
        <w:t xml:space="preserve">Поскольку ФСБ </w:t>
      </w:r>
      <w:r>
        <w:rPr>
          <w:sz w:val="24"/>
        </w:rPr>
        <w:t xml:space="preserve">переданы</w:t>
      </w:r>
      <w:r>
        <w:rPr>
          <w:sz w:val="24"/>
        </w:rPr>
        <w:t xml:space="preserve"> некоторые следственные изоляторы, </w:t>
      </w:r>
      <w:r>
        <w:rPr>
          <w:sz w:val="24"/>
        </w:rPr>
        <w:t xml:space="preserve">скорректировали</w:t>
      </w:r>
      <w:r>
        <w:rPr>
          <w:sz w:val="24"/>
        </w:rPr>
        <w:t xml:space="preserve"> норму об ответственности за неповиновение распоряжению или требованию сотрудника.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1 января 2026 года дополнили перечень дел, которые рассматривают пограничные органы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42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1" o:spid="_x0000_s41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27.10.2025 N 399-ФЗ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В перечень включили дела о передаче (попытке передачи) запрещенных предметов лицу, содержащемуся в месте лишения свободы, исправительном центре или месте содержания под стражей.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1 января 2026 года конкретизировали норму об ответственности за передачу (попытку передачи) запрещенных предметов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43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2" o:spid="_x0000_s42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27.10.2025 N 399-ФЗ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Ответственность наступит за передачу (попытку передачи) запрещенных предметов лицу, которое содержится в местах лишения свободы, исправительном центре или содержится под стражей.</w:t>
      </w:r>
    </w:p>
    <w:p>
      <w:pPr>
        <w:pStyle w:val="0"/>
        <w:spacing w:before="240"/>
        <w:jc w:val="both"/>
      </w:pPr>
      <w:r>
        <w:rPr>
          <w:sz w:val="24"/>
        </w:rPr>
        <w:t xml:space="preserve">Ранее в норме было указание на учреждения УИС и места содержания под стражей.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both"/>
        <w:outlineLvl w:val="0"/>
      </w:pPr>
      <w:r>
        <w:rPr>
          <w:b/>
          <w:sz w:val="24"/>
        </w:rPr>
        <w:t xml:space="preserve">С 1 января 2026 года за просрочку представления форм учета и отчетности, подтверждающих документов и информации по валютным операциям оштрафуют должностных лиц участников бюджетного процесса</w:t>
      </w:r>
    </w:p>
    <w:p>
      <w:pPr>
        <w:pStyle w:val="0"/>
        <w:jc w:val="both"/>
      </w:pPr>
      <w:r>
        <w:rPr>
          <w:sz w:val="24"/>
        </w:rPr>
      </w: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80"/>
        <w:gridCol w:w="345"/>
        <w:gridCol w:w="9502"/>
        <w:gridCol w:w="180"/>
      </w:tblGrid>
      <w:tr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345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</w:tcPr>
          <w:p>
            <w: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4775" cy="133350"/>
                      <wp:effectExtent l="0" t="0" r="0" b="0"/>
                      <wp:docPr id="44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3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4775" cy="1333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43" o:spid="_x0000_s43" type="#_x0000_t75" style="width:8.25pt;height:10.50pt;mso-wrap-distance-left:0.00pt;mso-wrap-distance-top:0.00pt;mso-wrap-distance-right:0.00pt;mso-wrap-distance-bottom:0.00pt;" stroked="f">
                      <v:path textboxrect="0,0,0,0"/>
                      <v:imagedata r:id="rId13" o:title=""/>
                    </v:shape>
                  </w:pict>
                </mc:Fallback>
              </mc:AlternateContent>
            </w:r>
          </w:p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180" w:type="dxa"/>
              <w:right w:w="0" w:type="dxa"/>
              <w:bottom w:w="180" w:type="dxa"/>
            </w:tcMar>
            <w:vAlign w:val="center"/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Федеральный </w:t>
            </w:r>
            <w:r>
              <w:rPr>
                <w:sz w:val="20"/>
              </w:rPr>
              <w:t xml:space="preserve">закон</w:t>
            </w:r>
            <w:r>
              <w:rPr>
                <w:sz w:val="20"/>
              </w:rPr>
              <w:t xml:space="preserve"> от 21.04.2025 N 80-ФЗ</w:t>
            </w:r>
          </w:p>
        </w:tc>
        <w:tc>
          <w:tcPr>
            <w:tcW w:w="180" w:type="dxa"/>
            <w:tcBorders>
              <w:top w:val="none"/>
              <w:left w:val="none"/>
              <w:bottom w:val="none"/>
              <w:right w:val="none"/>
            </w:tcBorders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  <w:t xml:space="preserve">Срок представления отчетности, документов и информации в Федеральное казначейство составит </w:t>
      </w:r>
      <w:r>
        <w:rPr>
          <w:sz w:val="24"/>
        </w:rPr>
        <w:t xml:space="preserve">15 рабочих дней</w:t>
      </w:r>
      <w:r>
        <w:rPr>
          <w:sz w:val="24"/>
        </w:rPr>
        <w:t xml:space="preserve">.</w:t>
      </w:r>
    </w:p>
    <w:p>
      <w:pPr>
        <w:pStyle w:val="0"/>
        <w:spacing w:before="240"/>
        <w:jc w:val="both"/>
      </w:pPr>
      <w:r>
        <w:rPr>
          <w:sz w:val="24"/>
        </w:rPr>
        <w:t xml:space="preserve">К ответственности привлекут должностных лиц:</w:t>
      </w:r>
    </w:p>
    <w:p>
      <w:pPr>
        <w:pStyle w:val="0"/>
        <w:spacing w:before="240"/>
        <w:jc w:val="both"/>
      </w:pPr>
      <w:r>
        <w:rPr>
          <w:sz w:val="24"/>
        </w:rPr>
        <w:t xml:space="preserve">- участников бюджетного процесса федерального уровня (кроме ЦБ РФ);</w:t>
      </w:r>
    </w:p>
    <w:p>
      <w:pPr>
        <w:pStyle w:val="0"/>
        <w:spacing w:before="240"/>
        <w:jc w:val="both"/>
      </w:pPr>
      <w:r>
        <w:rPr>
          <w:sz w:val="24"/>
        </w:rPr>
        <w:t xml:space="preserve">- федеральных государственных бюджетных (автономных) учреждений.</w:t>
      </w:r>
    </w:p>
    <w:p>
      <w:pPr>
        <w:pStyle w:val="0"/>
        <w:spacing w:before="240"/>
        <w:jc w:val="both"/>
      </w:pPr>
      <w:r>
        <w:rPr>
          <w:sz w:val="24"/>
        </w:rPr>
        <w:t xml:space="preserve">Штраф составит от 20 тыс. до 50 тыс. руб.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Обзор: "Основные изменения в КоАП РФ в 2026 году"</w:t>
            <w:br/>
            <w:t xml:space="preserve">(КонсультантПлюс, 2026)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Обзор: "Основные изменения в КоАП РФ в 2026 году"</w:t>
            <w:br/>
            <w:t xml:space="preserve">(КонсультантПлюс, 2026)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01.07.2026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image" Target="media/image1.png"/><Relationship Id="rId11" Type="http://schemas.openxmlformats.org/officeDocument/2006/relationships/hyperlink" Target="https://www.consultant.ru" TargetMode="External"/><Relationship Id="rId12" Type="http://schemas.openxmlformats.org/officeDocument/2006/relationships/hyperlink" Target="https://www.consultant.ru" TargetMode="External"/><Relationship Id="rId13" Type="http://schemas.openxmlformats.org/officeDocument/2006/relationships/image" Target="media/image2.png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Обзор: "Основные изменения в КоАП РФ в 2026 году"
(КонсультантПлюс, 2026)</dc:title>
  <cp:lastModifiedBy>novikova-es</cp:lastModifiedBy>
  <dcterms:created xsi:type="dcterms:W3CDTF">2026-07-01T09:40:59Z</dcterms:created>
</cp:coreProperties>
</file>